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582" w:type="pct"/>
        <w:tblInd w:w="-431" w:type="dxa"/>
        <w:tblLayout w:type="fixed"/>
        <w:tblLook w:val="04A0" w:firstRow="1" w:lastRow="0" w:firstColumn="1" w:lastColumn="0" w:noHBand="0" w:noVBand="1"/>
      </w:tblPr>
      <w:tblGrid>
        <w:gridCol w:w="1702"/>
        <w:gridCol w:w="849"/>
        <w:gridCol w:w="566"/>
        <w:gridCol w:w="133"/>
        <w:gridCol w:w="866"/>
        <w:gridCol w:w="701"/>
        <w:gridCol w:w="2132"/>
        <w:gridCol w:w="3116"/>
      </w:tblGrid>
      <w:tr w:rsidR="002527A6" w14:paraId="27490D89" w14:textId="77777777" w:rsidTr="00800569">
        <w:trPr>
          <w:trHeight w:val="480"/>
        </w:trPr>
        <w:tc>
          <w:tcPr>
            <w:tcW w:w="1549" w:type="pct"/>
            <w:gridSpan w:val="3"/>
            <w:vMerge w:val="restart"/>
          </w:tcPr>
          <w:p w14:paraId="3FE4C1A6" w14:textId="77777777" w:rsidR="007221CE" w:rsidRDefault="007221CE"/>
          <w:p w14:paraId="45E5C1CA" w14:textId="77777777" w:rsidR="007221CE" w:rsidRDefault="007221CE">
            <w:r>
              <w:rPr>
                <w:noProof/>
                <w:lang w:eastAsia="en-GB"/>
              </w:rPr>
              <w:drawing>
                <wp:inline distT="0" distB="0" distL="0" distR="0" wp14:anchorId="2286BA23" wp14:editId="14B8D4B5">
                  <wp:extent cx="1596788" cy="416257"/>
                  <wp:effectExtent l="0" t="0" r="3810" b="3175"/>
                  <wp:docPr id="3" name="Picture 1" descr="cid:image003.png@01D2932A.1F9825A0"/>
                  <wp:cNvGraphicFramePr/>
                  <a:graphic xmlns:a="http://schemas.openxmlformats.org/drawingml/2006/main">
                    <a:graphicData uri="http://schemas.openxmlformats.org/drawingml/2006/picture">
                      <pic:pic xmlns:pic="http://schemas.openxmlformats.org/drawingml/2006/picture">
                        <pic:nvPicPr>
                          <pic:cNvPr id="2" name="Picture 1" descr="cid:image003.png@01D2932A.1F9825A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9586" cy="437841"/>
                          </a:xfrm>
                          <a:prstGeom prst="rect">
                            <a:avLst/>
                          </a:prstGeom>
                          <a:noFill/>
                          <a:ln>
                            <a:noFill/>
                          </a:ln>
                        </pic:spPr>
                      </pic:pic>
                    </a:graphicData>
                  </a:graphic>
                </wp:inline>
              </w:drawing>
            </w:r>
          </w:p>
          <w:p w14:paraId="1A483CF9" w14:textId="77777777" w:rsidR="007221CE" w:rsidRDefault="007221CE"/>
        </w:tc>
        <w:tc>
          <w:tcPr>
            <w:tcW w:w="3451" w:type="pct"/>
            <w:gridSpan w:val="5"/>
          </w:tcPr>
          <w:p w14:paraId="6057E715" w14:textId="77777777" w:rsidR="007221CE" w:rsidRPr="007221CE" w:rsidRDefault="007221CE" w:rsidP="007221CE">
            <w:pPr>
              <w:jc w:val="center"/>
              <w:rPr>
                <w:b/>
                <w:sz w:val="36"/>
                <w:szCs w:val="36"/>
              </w:rPr>
            </w:pPr>
            <w:r w:rsidRPr="007221CE">
              <w:rPr>
                <w:b/>
                <w:sz w:val="36"/>
                <w:szCs w:val="36"/>
              </w:rPr>
              <w:t>ROLE PROFILE</w:t>
            </w:r>
          </w:p>
        </w:tc>
      </w:tr>
      <w:tr w:rsidR="002527A6" w14:paraId="7A322ED6" w14:textId="77777777" w:rsidTr="00800569">
        <w:trPr>
          <w:trHeight w:val="558"/>
        </w:trPr>
        <w:tc>
          <w:tcPr>
            <w:tcW w:w="1549" w:type="pct"/>
            <w:gridSpan w:val="3"/>
            <w:vMerge/>
          </w:tcPr>
          <w:p w14:paraId="389912BE" w14:textId="77777777" w:rsidR="007221CE" w:rsidRDefault="007221CE"/>
        </w:tc>
        <w:tc>
          <w:tcPr>
            <w:tcW w:w="3451" w:type="pct"/>
            <w:gridSpan w:val="5"/>
            <w:vAlign w:val="center"/>
          </w:tcPr>
          <w:p w14:paraId="6370D1EC" w14:textId="48AB3E55" w:rsidR="007221CE" w:rsidRPr="007221CE" w:rsidRDefault="00E664B8" w:rsidP="007221CE">
            <w:pPr>
              <w:jc w:val="center"/>
              <w:rPr>
                <w:sz w:val="28"/>
                <w:szCs w:val="28"/>
              </w:rPr>
            </w:pPr>
            <w:r>
              <w:rPr>
                <w:sz w:val="28"/>
                <w:szCs w:val="28"/>
              </w:rPr>
              <w:t xml:space="preserve">Lead </w:t>
            </w:r>
            <w:r w:rsidR="00CC1C54" w:rsidRPr="00CC1C54">
              <w:rPr>
                <w:sz w:val="28"/>
                <w:szCs w:val="28"/>
              </w:rPr>
              <w:t>Quality Engineer</w:t>
            </w:r>
          </w:p>
        </w:tc>
      </w:tr>
      <w:tr w:rsidR="00365EB1" w:rsidRPr="007221CE" w14:paraId="32BD9632" w14:textId="77777777" w:rsidTr="00800569">
        <w:trPr>
          <w:trHeight w:val="288"/>
        </w:trPr>
        <w:tc>
          <w:tcPr>
            <w:tcW w:w="846" w:type="pct"/>
            <w:noWrap/>
            <w:hideMark/>
          </w:tcPr>
          <w:p w14:paraId="723BBB5B" w14:textId="77777777" w:rsidR="00394ABC" w:rsidRPr="00394ABC" w:rsidRDefault="007221CE" w:rsidP="00302E25">
            <w:pPr>
              <w:rPr>
                <w:b/>
              </w:rPr>
            </w:pPr>
            <w:r w:rsidRPr="00394ABC">
              <w:rPr>
                <w:b/>
              </w:rPr>
              <w:t>Reports to:</w:t>
            </w:r>
          </w:p>
        </w:tc>
        <w:tc>
          <w:tcPr>
            <w:tcW w:w="4154" w:type="pct"/>
            <w:gridSpan w:val="7"/>
            <w:noWrap/>
            <w:hideMark/>
          </w:tcPr>
          <w:p w14:paraId="788F7662" w14:textId="69DB9DB9" w:rsidR="007221CE" w:rsidRPr="007221CE" w:rsidRDefault="00CC1C54">
            <w:r w:rsidRPr="00B46889">
              <w:t>Practice Manager - Test</w:t>
            </w:r>
          </w:p>
        </w:tc>
      </w:tr>
      <w:tr w:rsidR="002527A6" w:rsidRPr="007221CE" w14:paraId="6E5DA19A" w14:textId="77777777" w:rsidTr="00800569">
        <w:trPr>
          <w:trHeight w:val="288"/>
        </w:trPr>
        <w:tc>
          <w:tcPr>
            <w:tcW w:w="846" w:type="pct"/>
            <w:noWrap/>
            <w:hideMark/>
          </w:tcPr>
          <w:p w14:paraId="2E37DB1A" w14:textId="77777777" w:rsidR="00394ABC" w:rsidRPr="006D09CD" w:rsidRDefault="007221CE">
            <w:pPr>
              <w:rPr>
                <w:b/>
              </w:rPr>
            </w:pPr>
            <w:r w:rsidRPr="00394ABC">
              <w:rPr>
                <w:b/>
              </w:rPr>
              <w:t>Grade:</w:t>
            </w:r>
          </w:p>
        </w:tc>
        <w:sdt>
          <w:sdtPr>
            <w:alias w:val="Grade"/>
            <w:tag w:val="Grade"/>
            <w:id w:val="-1896804037"/>
            <w:placeholder>
              <w:docPart w:val="3244F6FBDFEA49FE9B201C301967BCD4"/>
            </w:placeholder>
            <w:dropDownList>
              <w:listItem w:value="Choose an item."/>
              <w:listItem w:displayText="Customer Service &amp; Technical Support" w:value="Customer Service &amp; Technical Support"/>
              <w:listItem w:displayText="Senior Customer Service &amp; Technical Support" w:value="Senior Customer Service &amp; Technical Support"/>
              <w:listItem w:displayText="Professional / Technical" w:value="Professional / Technical"/>
              <w:listItem w:displayText="Senior Professional / Technical" w:value="Senior Professional / Technical"/>
              <w:listItem w:displayText="Lead Professional / Technical" w:value="Lead Professional / Technical"/>
              <w:listItem w:displayText="Team Leader" w:value="Team Leader"/>
              <w:listItem w:displayText="Manager" w:value="Manager"/>
              <w:listItem w:displayText="Senior Manager" w:value="Senior Manager"/>
              <w:listItem w:displayText="Functional Leader" w:value="Functional Leader"/>
              <w:listItem w:displayText="Enterprise Leader" w:value="Enterprise Leader"/>
              <w:listItem w:displayText="Executive" w:value="Executive"/>
            </w:dropDownList>
          </w:sdtPr>
          <w:sdtEndPr/>
          <w:sdtContent>
            <w:tc>
              <w:tcPr>
                <w:tcW w:w="1547" w:type="pct"/>
                <w:gridSpan w:val="5"/>
                <w:noWrap/>
                <w:hideMark/>
              </w:tcPr>
              <w:p w14:paraId="2FDD2D3E" w14:textId="06D8C722" w:rsidR="007221CE" w:rsidRPr="007221CE" w:rsidRDefault="00CA583E" w:rsidP="007221CE">
                <w:r>
                  <w:t>Lead Professional / Technical</w:t>
                </w:r>
              </w:p>
            </w:tc>
          </w:sdtContent>
        </w:sdt>
        <w:tc>
          <w:tcPr>
            <w:tcW w:w="1059" w:type="pct"/>
            <w:noWrap/>
            <w:hideMark/>
          </w:tcPr>
          <w:p w14:paraId="531D7139" w14:textId="77777777" w:rsidR="007221CE" w:rsidRPr="007221CE" w:rsidRDefault="007221CE" w:rsidP="006D09CD">
            <w:r w:rsidRPr="00394ABC">
              <w:rPr>
                <w:b/>
              </w:rPr>
              <w:t>Job Family:</w:t>
            </w:r>
            <w:r w:rsidR="00394ABC">
              <w:t xml:space="preserve"> </w:t>
            </w:r>
          </w:p>
        </w:tc>
        <w:sdt>
          <w:sdtPr>
            <w:alias w:val="Job Family"/>
            <w:tag w:val="Job Family"/>
            <w:id w:val="-1729450357"/>
            <w:placeholder>
              <w:docPart w:val="8E8FBDCE6FBB4EFF8102B20CEFE60CD3"/>
            </w:placeholder>
            <w:dropDownList>
              <w:listItem w:value="Choose an item."/>
              <w:listItem w:displayText="Business Services" w:value="Business Services"/>
              <w:listItem w:displayText="Change" w:value="Change"/>
              <w:listItem w:displayText="Compliance &amp; Quality" w:value="Compliance &amp; Quality"/>
              <w:listItem w:displayText="Data Analytics &amp; Insight" w:value="Data Analytics &amp; Insight"/>
              <w:listItem w:displayText="Finance" w:value="Finance"/>
              <w:listItem w:displayText="Financial Regulatory Governance &amp; Treasury" w:value="Financial Regulatory Governance &amp; Treasury"/>
              <w:listItem w:displayText="Human Resources" w:value="Human Resources"/>
              <w:listItem w:displayText="IT Architecture" w:value="IT Architecture"/>
              <w:listItem w:displayText="IT Cyber Security" w:value="IT Cyber Security"/>
              <w:listItem w:displayText="IT Engineering" w:value="IT Engineering"/>
              <w:listItem w:displayText="IT Service" w:value="IT Service"/>
              <w:listItem w:displayText="Legal Services" w:value="Legal Services"/>
              <w:listItem w:displayText="Marketing Product &amp; Comms" w:value="Marketing Product &amp; Comms"/>
              <w:listItem w:displayText="Match to Market" w:value="Match to Market"/>
              <w:listItem w:displayText="Member Service" w:value="Member Service"/>
              <w:listItem w:displayText="Mortgage Underwriting" w:value="Mortgage Underwriting"/>
              <w:listItem w:displayText="Procurement" w:value="Procurement"/>
              <w:listItem w:displayText="Regulated Mortgage Advice" w:value="Regulated Mortgage Advice"/>
              <w:listItem w:displayText="Relationship Management" w:value="Relationship Management"/>
              <w:listItem w:displayText="Risk Management" w:value="Risk Management"/>
            </w:dropDownList>
          </w:sdtPr>
          <w:sdtEndPr/>
          <w:sdtContent>
            <w:tc>
              <w:tcPr>
                <w:tcW w:w="1549" w:type="pct"/>
                <w:noWrap/>
                <w:hideMark/>
              </w:tcPr>
              <w:p w14:paraId="2B8D7F69" w14:textId="4738A2EC" w:rsidR="007221CE" w:rsidRPr="007221CE" w:rsidRDefault="00CC1C54">
                <w:r>
                  <w:t>IT Engineering</w:t>
                </w:r>
              </w:p>
            </w:tc>
          </w:sdtContent>
        </w:sdt>
      </w:tr>
      <w:tr w:rsidR="002527A6" w:rsidRPr="007221CE" w14:paraId="7530E463" w14:textId="77777777" w:rsidTr="00800569">
        <w:trPr>
          <w:trHeight w:val="288"/>
        </w:trPr>
        <w:tc>
          <w:tcPr>
            <w:tcW w:w="846" w:type="pct"/>
            <w:noWrap/>
            <w:hideMark/>
          </w:tcPr>
          <w:p w14:paraId="190D9592" w14:textId="77777777" w:rsidR="00394ABC" w:rsidRPr="007221CE" w:rsidRDefault="00394ABC">
            <w:r>
              <w:rPr>
                <w:b/>
                <w:bCs/>
              </w:rPr>
              <w:t xml:space="preserve">Leadership </w:t>
            </w:r>
            <w:r w:rsidRPr="007221CE">
              <w:rPr>
                <w:b/>
                <w:bCs/>
              </w:rPr>
              <w:t>Responsibility:</w:t>
            </w:r>
          </w:p>
        </w:tc>
        <w:tc>
          <w:tcPr>
            <w:tcW w:w="422" w:type="pct"/>
            <w:noWrap/>
            <w:hideMark/>
          </w:tcPr>
          <w:p w14:paraId="392FC8FF" w14:textId="77777777" w:rsidR="00394ABC" w:rsidRPr="006D09CD" w:rsidRDefault="00394ABC">
            <w:pPr>
              <w:rPr>
                <w:sz w:val="18"/>
                <w:szCs w:val="18"/>
              </w:rPr>
            </w:pPr>
            <w:r w:rsidRPr="006D09CD">
              <w:rPr>
                <w:sz w:val="18"/>
                <w:szCs w:val="18"/>
              </w:rPr>
              <w:t>Direct</w:t>
            </w:r>
            <w:r w:rsidR="006D09CD" w:rsidRPr="006D09CD">
              <w:rPr>
                <w:sz w:val="18"/>
                <w:szCs w:val="18"/>
              </w:rPr>
              <w:t xml:space="preserve"> Reports</w:t>
            </w:r>
            <w:r w:rsidRPr="006D09CD">
              <w:rPr>
                <w:sz w:val="18"/>
                <w:szCs w:val="18"/>
              </w:rPr>
              <w:t>:</w:t>
            </w:r>
          </w:p>
        </w:tc>
        <w:tc>
          <w:tcPr>
            <w:tcW w:w="347" w:type="pct"/>
            <w:gridSpan w:val="2"/>
            <w:noWrap/>
            <w:hideMark/>
          </w:tcPr>
          <w:p w14:paraId="793EB8FF" w14:textId="47996D09" w:rsidR="00394ABC" w:rsidRPr="00687ECE" w:rsidRDefault="00CC1C54">
            <w:r>
              <w:t>0</w:t>
            </w:r>
          </w:p>
        </w:tc>
        <w:tc>
          <w:tcPr>
            <w:tcW w:w="430" w:type="pct"/>
            <w:noWrap/>
            <w:hideMark/>
          </w:tcPr>
          <w:p w14:paraId="764C1115" w14:textId="77777777" w:rsidR="00394ABC" w:rsidRPr="007221CE" w:rsidRDefault="006D09CD" w:rsidP="006D09CD">
            <w:r w:rsidRPr="006D09CD">
              <w:rPr>
                <w:sz w:val="18"/>
                <w:szCs w:val="18"/>
              </w:rPr>
              <w:t>Indirect Reports:</w:t>
            </w:r>
          </w:p>
        </w:tc>
        <w:tc>
          <w:tcPr>
            <w:tcW w:w="347" w:type="pct"/>
            <w:noWrap/>
          </w:tcPr>
          <w:p w14:paraId="5F385BF9" w14:textId="63F8CA4F" w:rsidR="00394ABC" w:rsidRPr="007221CE" w:rsidRDefault="00CC1C54" w:rsidP="00E0033E">
            <w:r>
              <w:t>0</w:t>
            </w:r>
          </w:p>
        </w:tc>
        <w:tc>
          <w:tcPr>
            <w:tcW w:w="1059" w:type="pct"/>
            <w:noWrap/>
          </w:tcPr>
          <w:p w14:paraId="102D375A" w14:textId="77777777" w:rsidR="00394ABC" w:rsidRPr="007221CE" w:rsidRDefault="00394ABC" w:rsidP="00365EB1">
            <w:r>
              <w:rPr>
                <w:b/>
                <w:bCs/>
              </w:rPr>
              <w:t>Regulatory Info</w:t>
            </w:r>
            <w:r w:rsidR="00655A99">
              <w:rPr>
                <w:b/>
                <w:bCs/>
              </w:rPr>
              <w:t>rmation</w:t>
            </w:r>
            <w:r>
              <w:rPr>
                <w:b/>
                <w:bCs/>
              </w:rPr>
              <w:t xml:space="preserve">: </w:t>
            </w:r>
          </w:p>
        </w:tc>
        <w:sdt>
          <w:sdtPr>
            <w:alias w:val="Regulatory Info"/>
            <w:tag w:val="Regulatory Info"/>
            <w:id w:val="1040475019"/>
            <w:placeholder>
              <w:docPart w:val="C733D5EE4B6E4B61BEC321F0DF80BEFE"/>
            </w:placeholder>
            <w:dropDownList>
              <w:listItem w:value="Choose an item."/>
              <w:listItem w:displayText="SMF" w:value="SMF"/>
              <w:listItem w:displayText="MRT" w:value="MRT"/>
              <w:listItem w:displayText="Certified Role" w:value="Certified Role"/>
              <w:listItem w:displayText="Not Applicable" w:value="Not Applicable"/>
            </w:dropDownList>
          </w:sdtPr>
          <w:sdtEndPr/>
          <w:sdtContent>
            <w:tc>
              <w:tcPr>
                <w:tcW w:w="1549" w:type="pct"/>
                <w:noWrap/>
              </w:tcPr>
              <w:p w14:paraId="31B12DA5" w14:textId="3F7A0833" w:rsidR="00394ABC" w:rsidRPr="007221CE" w:rsidRDefault="00CC1C54" w:rsidP="00E273DA">
                <w:r>
                  <w:t>Not Applicable</w:t>
                </w:r>
              </w:p>
            </w:tc>
          </w:sdtContent>
        </w:sdt>
      </w:tr>
      <w:tr w:rsidR="00687ECE" w:rsidRPr="007221CE" w14:paraId="499BCF16" w14:textId="77777777" w:rsidTr="00800569">
        <w:trPr>
          <w:trHeight w:val="288"/>
        </w:trPr>
        <w:tc>
          <w:tcPr>
            <w:tcW w:w="846" w:type="pct"/>
            <w:noWrap/>
            <w:hideMark/>
          </w:tcPr>
          <w:p w14:paraId="6FB694CF" w14:textId="77777777" w:rsidR="00687ECE" w:rsidRPr="00394ABC" w:rsidRDefault="00687ECE">
            <w:pPr>
              <w:rPr>
                <w:b/>
              </w:rPr>
            </w:pPr>
            <w:r w:rsidRPr="00394ABC">
              <w:rPr>
                <w:b/>
              </w:rPr>
              <w:t>Location:</w:t>
            </w:r>
          </w:p>
        </w:tc>
        <w:tc>
          <w:tcPr>
            <w:tcW w:w="1547" w:type="pct"/>
            <w:gridSpan w:val="5"/>
            <w:noWrap/>
          </w:tcPr>
          <w:p w14:paraId="7098C49C" w14:textId="791C751E" w:rsidR="00687ECE" w:rsidRPr="007221CE" w:rsidRDefault="00687ECE">
            <w:r w:rsidRPr="00687ECE">
              <w:rPr>
                <w:sz w:val="20"/>
                <w:szCs w:val="20"/>
              </w:rPr>
              <w:t>Binley, Coventry. Team-led hybrid working arrangements apply.</w:t>
            </w:r>
          </w:p>
        </w:tc>
        <w:tc>
          <w:tcPr>
            <w:tcW w:w="1059" w:type="pct"/>
          </w:tcPr>
          <w:p w14:paraId="055005F4" w14:textId="1F65EA7D" w:rsidR="00687ECE" w:rsidRPr="007221CE" w:rsidRDefault="00687ECE">
            <w:r w:rsidRPr="00687ECE">
              <w:rPr>
                <w:b/>
              </w:rPr>
              <w:t>Working hours:</w:t>
            </w:r>
          </w:p>
        </w:tc>
        <w:tc>
          <w:tcPr>
            <w:tcW w:w="1549" w:type="pct"/>
          </w:tcPr>
          <w:p w14:paraId="2FBB904E" w14:textId="01278D7D" w:rsidR="00687ECE" w:rsidRPr="007221CE" w:rsidRDefault="00CC1C54">
            <w:r>
              <w:t>35</w:t>
            </w:r>
          </w:p>
        </w:tc>
      </w:tr>
      <w:tr w:rsidR="00687ECE" w:rsidRPr="007221CE" w14:paraId="02D7BEDB" w14:textId="77777777" w:rsidTr="00800569">
        <w:trPr>
          <w:trHeight w:val="288"/>
        </w:trPr>
        <w:tc>
          <w:tcPr>
            <w:tcW w:w="846" w:type="pct"/>
            <w:noWrap/>
          </w:tcPr>
          <w:p w14:paraId="6CD73AC5" w14:textId="1B04A1A6" w:rsidR="00687ECE" w:rsidRPr="00394ABC" w:rsidRDefault="00687ECE">
            <w:pPr>
              <w:rPr>
                <w:b/>
              </w:rPr>
            </w:pPr>
            <w:r>
              <w:rPr>
                <w:b/>
              </w:rPr>
              <w:t>Effective Date:</w:t>
            </w:r>
          </w:p>
        </w:tc>
        <w:tc>
          <w:tcPr>
            <w:tcW w:w="1547" w:type="pct"/>
            <w:gridSpan w:val="5"/>
            <w:noWrap/>
          </w:tcPr>
          <w:p w14:paraId="17F687A9" w14:textId="13D8C76C" w:rsidR="00687ECE" w:rsidRPr="00687ECE" w:rsidRDefault="00634827">
            <w:pPr>
              <w:rPr>
                <w:sz w:val="20"/>
                <w:szCs w:val="20"/>
              </w:rPr>
            </w:pPr>
            <w:r>
              <w:rPr>
                <w:sz w:val="20"/>
                <w:szCs w:val="20"/>
              </w:rPr>
              <w:t>May 2024</w:t>
            </w:r>
          </w:p>
        </w:tc>
        <w:tc>
          <w:tcPr>
            <w:tcW w:w="1059" w:type="pct"/>
          </w:tcPr>
          <w:p w14:paraId="67BF2E0B" w14:textId="6241C057" w:rsidR="00687ECE" w:rsidRPr="00687ECE" w:rsidRDefault="00687ECE">
            <w:pPr>
              <w:rPr>
                <w:b/>
              </w:rPr>
            </w:pPr>
            <w:r>
              <w:rPr>
                <w:b/>
              </w:rPr>
              <w:t>WD Job Code:</w:t>
            </w:r>
          </w:p>
        </w:tc>
        <w:tc>
          <w:tcPr>
            <w:tcW w:w="1549" w:type="pct"/>
          </w:tcPr>
          <w:p w14:paraId="2C56390F" w14:textId="46284162" w:rsidR="00687ECE" w:rsidRPr="007221CE" w:rsidRDefault="00E664B8">
            <w:r w:rsidRPr="00E664B8">
              <w:t>JC_0872</w:t>
            </w:r>
          </w:p>
        </w:tc>
      </w:tr>
      <w:tr w:rsidR="007221CE" w:rsidRPr="007221CE" w14:paraId="1923DB64" w14:textId="77777777" w:rsidTr="00800569">
        <w:trPr>
          <w:trHeight w:val="288"/>
        </w:trPr>
        <w:tc>
          <w:tcPr>
            <w:tcW w:w="5000" w:type="pct"/>
            <w:gridSpan w:val="8"/>
            <w:shd w:val="clear" w:color="auto" w:fill="8DB3E2" w:themeFill="text2" w:themeFillTint="66"/>
            <w:noWrap/>
            <w:hideMark/>
          </w:tcPr>
          <w:p w14:paraId="79645528" w14:textId="77777777" w:rsidR="007221CE" w:rsidRPr="007221CE" w:rsidRDefault="007221CE">
            <w:r w:rsidRPr="007221CE">
              <w:rPr>
                <w:b/>
                <w:bCs/>
              </w:rPr>
              <w:t>ABOUT THE ROLE</w:t>
            </w:r>
            <w:r w:rsidRPr="007221CE">
              <w:t xml:space="preserve"> </w:t>
            </w:r>
          </w:p>
        </w:tc>
      </w:tr>
      <w:tr w:rsidR="007221CE" w:rsidRPr="007221CE" w14:paraId="2C7FE5B2" w14:textId="77777777" w:rsidTr="00800569">
        <w:trPr>
          <w:trHeight w:val="3830"/>
        </w:trPr>
        <w:tc>
          <w:tcPr>
            <w:tcW w:w="5000" w:type="pct"/>
            <w:gridSpan w:val="8"/>
            <w:hideMark/>
          </w:tcPr>
          <w:p w14:paraId="29676CC3" w14:textId="52F57FFC" w:rsidR="00CA583E" w:rsidRPr="00CA583E" w:rsidRDefault="00CA583E" w:rsidP="00CA583E">
            <w:pPr>
              <w:widowControl w:val="0"/>
              <w:spacing w:after="120"/>
              <w:rPr>
                <w:rFonts w:ascii="Calibri" w:hAnsi="Calibri" w:cs="Tahoma"/>
                <w:snapToGrid w:val="0"/>
                <w:color w:val="000000"/>
              </w:rPr>
            </w:pPr>
            <w:r w:rsidRPr="00CA583E">
              <w:rPr>
                <w:rFonts w:ascii="Calibri" w:hAnsi="Calibri" w:cs="Tahoma"/>
                <w:snapToGrid w:val="0"/>
                <w:color w:val="000000"/>
              </w:rPr>
              <w:t xml:space="preserve">The </w:t>
            </w:r>
            <w:r>
              <w:rPr>
                <w:rFonts w:ascii="Calibri" w:hAnsi="Calibri" w:cs="Tahoma"/>
                <w:snapToGrid w:val="0"/>
                <w:color w:val="000000"/>
              </w:rPr>
              <w:t>Lead</w:t>
            </w:r>
            <w:r w:rsidRPr="00CA583E">
              <w:rPr>
                <w:rFonts w:ascii="Calibri" w:hAnsi="Calibri" w:cs="Tahoma"/>
                <w:snapToGrid w:val="0"/>
                <w:color w:val="000000"/>
              </w:rPr>
              <w:t xml:space="preserve"> Quality Engineer is responsible for influencing and shaping the effective execution of the Quality Engineering test automation strategy. Ensuring the value of automation is clear and realised, ultimately driving an ‘automation-first’ mindset across the test </w:t>
            </w:r>
            <w:proofErr w:type="gramStart"/>
            <w:r w:rsidRPr="00CA583E">
              <w:rPr>
                <w:rFonts w:ascii="Calibri" w:hAnsi="Calibri" w:cs="Tahoma"/>
                <w:snapToGrid w:val="0"/>
                <w:color w:val="000000"/>
              </w:rPr>
              <w:t>practice</w:t>
            </w:r>
            <w:proofErr w:type="gramEnd"/>
            <w:r w:rsidRPr="00CA583E">
              <w:rPr>
                <w:rFonts w:ascii="Calibri" w:hAnsi="Calibri" w:cs="Tahoma"/>
                <w:snapToGrid w:val="0"/>
                <w:color w:val="000000"/>
              </w:rPr>
              <w:t xml:space="preserve"> and aligning it to local, and enterprise level business strategy.  </w:t>
            </w:r>
          </w:p>
          <w:p w14:paraId="27CC293D" w14:textId="77777777" w:rsidR="00CA583E" w:rsidRPr="00CA583E" w:rsidRDefault="00CA583E" w:rsidP="00CA583E">
            <w:pPr>
              <w:widowControl w:val="0"/>
              <w:spacing w:after="120"/>
              <w:rPr>
                <w:rFonts w:ascii="Calibri" w:hAnsi="Calibri" w:cs="Tahoma"/>
                <w:snapToGrid w:val="0"/>
                <w:color w:val="000000"/>
              </w:rPr>
            </w:pPr>
            <w:r w:rsidRPr="00CA583E">
              <w:rPr>
                <w:rFonts w:ascii="Calibri" w:hAnsi="Calibri" w:cs="Tahoma"/>
                <w:snapToGrid w:val="0"/>
                <w:color w:val="000000"/>
              </w:rPr>
              <w:t>A technical strategist at heart, you’ll help our portfolios to develop their own automation testing approach and guidelines, you’ll manage and facilitate all test automation initiatives, from conception and design through to implementation across multiple teams, as well as overseeing the ongoing review of automation coverage across our heritage and digital platforms ensuring a consistent approach and reducing duplication of tests where necessary.</w:t>
            </w:r>
          </w:p>
          <w:p w14:paraId="45D0CE5D" w14:textId="77777777" w:rsidR="00CA583E" w:rsidRPr="00CA583E" w:rsidRDefault="00CA583E" w:rsidP="00CA583E">
            <w:pPr>
              <w:widowControl w:val="0"/>
              <w:spacing w:after="120"/>
              <w:rPr>
                <w:rFonts w:ascii="Calibri" w:hAnsi="Calibri" w:cs="Tahoma"/>
                <w:snapToGrid w:val="0"/>
                <w:color w:val="000000"/>
              </w:rPr>
            </w:pPr>
            <w:r w:rsidRPr="00CA583E">
              <w:rPr>
                <w:rFonts w:ascii="Calibri" w:hAnsi="Calibri" w:cs="Tahoma"/>
                <w:snapToGrid w:val="0"/>
                <w:color w:val="000000"/>
              </w:rPr>
              <w:t xml:space="preserve">Given the level of expertise required for the role, you will also be responsible for supporting the Quality Engineering practice to foster a culture of test automation through supporting the Practice management with the development of training, career journeys and development plans.  </w:t>
            </w:r>
          </w:p>
          <w:p w14:paraId="77A4E184" w14:textId="1719E1AE" w:rsidR="000349BF" w:rsidRDefault="00CA583E" w:rsidP="00CA583E">
            <w:pPr>
              <w:widowControl w:val="0"/>
              <w:spacing w:after="120"/>
            </w:pPr>
            <w:r w:rsidRPr="00CA583E">
              <w:rPr>
                <w:rFonts w:ascii="Calibri" w:hAnsi="Calibri" w:cs="Tahoma"/>
                <w:snapToGrid w:val="0"/>
                <w:color w:val="000000"/>
              </w:rPr>
              <w:t xml:space="preserve">This is a leadership role as defined by the Coventry’s leadership capability framework.  In the teams that you work in and/or manage you will create an inclusive environment where people feel safe to speak up, voice concerns and suggest ideas.  You will seek input from others </w:t>
            </w:r>
            <w:proofErr w:type="gramStart"/>
            <w:r w:rsidRPr="00CA583E">
              <w:rPr>
                <w:rFonts w:ascii="Calibri" w:hAnsi="Calibri" w:cs="Tahoma"/>
                <w:snapToGrid w:val="0"/>
                <w:color w:val="000000"/>
              </w:rPr>
              <w:t>in order to</w:t>
            </w:r>
            <w:proofErr w:type="gramEnd"/>
            <w:r w:rsidRPr="00CA583E">
              <w:rPr>
                <w:rFonts w:ascii="Calibri" w:hAnsi="Calibri" w:cs="Tahoma"/>
                <w:snapToGrid w:val="0"/>
                <w:color w:val="000000"/>
              </w:rPr>
              <w:t xml:space="preserve"> test assumptions, challenge thinking and bring in new perspectives.  </w:t>
            </w:r>
          </w:p>
          <w:p w14:paraId="0FA4488C" w14:textId="28973247" w:rsidR="00CC1C54" w:rsidRPr="007221CE" w:rsidRDefault="00CC1C54" w:rsidP="00CA583E">
            <w:pPr>
              <w:widowControl w:val="0"/>
              <w:spacing w:after="120"/>
            </w:pPr>
          </w:p>
        </w:tc>
      </w:tr>
      <w:tr w:rsidR="007221CE" w:rsidRPr="007221CE" w14:paraId="0DFE1FFD" w14:textId="77777777" w:rsidTr="00800569">
        <w:trPr>
          <w:trHeight w:val="288"/>
        </w:trPr>
        <w:tc>
          <w:tcPr>
            <w:tcW w:w="5000" w:type="pct"/>
            <w:gridSpan w:val="8"/>
            <w:shd w:val="clear" w:color="auto" w:fill="8DB3E2" w:themeFill="text2" w:themeFillTint="66"/>
            <w:noWrap/>
            <w:hideMark/>
          </w:tcPr>
          <w:p w14:paraId="419BB867" w14:textId="77777777" w:rsidR="007221CE" w:rsidRPr="007221CE" w:rsidRDefault="007221CE">
            <w:r w:rsidRPr="007221CE">
              <w:rPr>
                <w:b/>
                <w:bCs/>
              </w:rPr>
              <w:t>ABOUT YOU</w:t>
            </w:r>
            <w:r w:rsidRPr="007221CE">
              <w:t xml:space="preserve"> </w:t>
            </w:r>
          </w:p>
        </w:tc>
      </w:tr>
      <w:tr w:rsidR="007221CE" w:rsidRPr="007221CE" w14:paraId="387B5B8E" w14:textId="77777777" w:rsidTr="001423BE">
        <w:trPr>
          <w:trHeight w:val="2345"/>
        </w:trPr>
        <w:tc>
          <w:tcPr>
            <w:tcW w:w="5000" w:type="pct"/>
            <w:gridSpan w:val="8"/>
            <w:hideMark/>
          </w:tcPr>
          <w:p w14:paraId="2BF46EAE" w14:textId="77777777" w:rsidR="00CA583E" w:rsidRPr="00CA583E" w:rsidRDefault="00CA583E" w:rsidP="00CA583E">
            <w:pPr>
              <w:widowControl w:val="0"/>
              <w:numPr>
                <w:ilvl w:val="0"/>
                <w:numId w:val="1"/>
              </w:numPr>
              <w:rPr>
                <w:rFonts w:ascii="Calibri" w:hAnsi="Calibri" w:cs="Calibri"/>
                <w:snapToGrid w:val="0"/>
                <w:color w:val="000000"/>
              </w:rPr>
            </w:pPr>
            <w:r w:rsidRPr="00CA583E">
              <w:rPr>
                <w:rFonts w:ascii="Calibri" w:hAnsi="Calibri" w:cs="Calibri"/>
                <w:snapToGrid w:val="0"/>
                <w:color w:val="000000"/>
              </w:rPr>
              <w:t>Highly motivated individual with proven experience in managing the delivery of automation across all phases of software testing, with expert knowledge of testing practices, technologies, patterns, and techniques.</w:t>
            </w:r>
          </w:p>
          <w:p w14:paraId="5B46CBF9" w14:textId="77777777" w:rsidR="00CA583E" w:rsidRPr="00CA583E" w:rsidRDefault="00CA583E" w:rsidP="00CA583E">
            <w:pPr>
              <w:widowControl w:val="0"/>
              <w:numPr>
                <w:ilvl w:val="0"/>
                <w:numId w:val="1"/>
              </w:numPr>
              <w:rPr>
                <w:rFonts w:ascii="Calibri" w:hAnsi="Calibri" w:cs="Calibri"/>
                <w:snapToGrid w:val="0"/>
                <w:color w:val="000000"/>
              </w:rPr>
            </w:pPr>
            <w:r w:rsidRPr="00CA583E">
              <w:rPr>
                <w:rFonts w:ascii="Calibri" w:hAnsi="Calibri" w:cs="Calibri"/>
                <w:snapToGrid w:val="0"/>
                <w:color w:val="000000"/>
              </w:rPr>
              <w:t xml:space="preserve">You are driven to keep on top of the latest developments in new technologies and are always on the lookout for “what’s new” and drawing on best practices from within and outside the industry. </w:t>
            </w:r>
          </w:p>
          <w:p w14:paraId="460BE33A" w14:textId="77777777" w:rsidR="00CA583E" w:rsidRPr="00CA583E" w:rsidRDefault="00CA583E" w:rsidP="00CA583E">
            <w:pPr>
              <w:widowControl w:val="0"/>
              <w:numPr>
                <w:ilvl w:val="0"/>
                <w:numId w:val="1"/>
              </w:numPr>
              <w:rPr>
                <w:rFonts w:ascii="Calibri" w:hAnsi="Calibri" w:cs="Calibri"/>
                <w:snapToGrid w:val="0"/>
                <w:color w:val="000000"/>
              </w:rPr>
            </w:pPr>
            <w:r w:rsidRPr="00CA583E">
              <w:rPr>
                <w:rFonts w:ascii="Calibri" w:hAnsi="Calibri" w:cs="Calibri"/>
                <w:snapToGrid w:val="0"/>
                <w:color w:val="000000"/>
              </w:rPr>
              <w:t xml:space="preserve">Demonstrable experience of developing automation frameworks. You can plan and drive scoping, requirements definition and prioritisation activities for large, complex automated testing initiatives. </w:t>
            </w:r>
          </w:p>
          <w:p w14:paraId="511904C2" w14:textId="77777777" w:rsidR="00CA583E" w:rsidRPr="00CA583E" w:rsidRDefault="00CA583E" w:rsidP="00CA583E">
            <w:pPr>
              <w:widowControl w:val="0"/>
              <w:numPr>
                <w:ilvl w:val="0"/>
                <w:numId w:val="1"/>
              </w:numPr>
              <w:rPr>
                <w:rFonts w:ascii="Calibri" w:hAnsi="Calibri" w:cs="Calibri"/>
                <w:snapToGrid w:val="0"/>
                <w:color w:val="000000"/>
              </w:rPr>
            </w:pPr>
            <w:r w:rsidRPr="00CA583E">
              <w:rPr>
                <w:rFonts w:ascii="Calibri" w:hAnsi="Calibri" w:cs="Calibri"/>
                <w:snapToGrid w:val="0"/>
                <w:color w:val="000000"/>
              </w:rPr>
              <w:t xml:space="preserve">You </w:t>
            </w:r>
            <w:proofErr w:type="gramStart"/>
            <w:r w:rsidRPr="00CA583E">
              <w:rPr>
                <w:rFonts w:ascii="Calibri" w:hAnsi="Calibri" w:cs="Calibri"/>
                <w:snapToGrid w:val="0"/>
                <w:color w:val="000000"/>
              </w:rPr>
              <w:t>are able to</w:t>
            </w:r>
            <w:proofErr w:type="gramEnd"/>
            <w:r w:rsidRPr="00CA583E">
              <w:rPr>
                <w:rFonts w:ascii="Calibri" w:hAnsi="Calibri" w:cs="Calibri"/>
                <w:snapToGrid w:val="0"/>
                <w:color w:val="000000"/>
              </w:rPr>
              <w:t xml:space="preserve"> maintain a balance between cutting edge technology or methodology while upholding the correct level of stability to protect the Production services. </w:t>
            </w:r>
          </w:p>
          <w:p w14:paraId="47D85467" w14:textId="77777777" w:rsidR="00CA583E" w:rsidRPr="00CA583E" w:rsidRDefault="00CA583E" w:rsidP="00CA583E">
            <w:pPr>
              <w:widowControl w:val="0"/>
              <w:numPr>
                <w:ilvl w:val="0"/>
                <w:numId w:val="1"/>
              </w:numPr>
              <w:rPr>
                <w:rFonts w:ascii="Calibri" w:hAnsi="Calibri" w:cs="Calibri"/>
                <w:snapToGrid w:val="0"/>
                <w:color w:val="000000"/>
              </w:rPr>
            </w:pPr>
            <w:r w:rsidRPr="00CA583E">
              <w:rPr>
                <w:rFonts w:ascii="Calibri" w:hAnsi="Calibri" w:cs="Calibri"/>
                <w:snapToGrid w:val="0"/>
                <w:color w:val="000000"/>
              </w:rPr>
              <w:t xml:space="preserve">Advocate for continuous improvements who seeks opportunities and delivers quality outcomes and helping to contribute to wider Engineering and overarching CIDO Strategy and Goals </w:t>
            </w:r>
          </w:p>
          <w:p w14:paraId="512AC9A9" w14:textId="77777777" w:rsidR="00CA583E" w:rsidRPr="00CA583E" w:rsidRDefault="00CA583E" w:rsidP="00CA583E">
            <w:pPr>
              <w:widowControl w:val="0"/>
              <w:numPr>
                <w:ilvl w:val="0"/>
                <w:numId w:val="1"/>
              </w:numPr>
              <w:rPr>
                <w:rFonts w:ascii="Calibri" w:hAnsi="Calibri" w:cs="Calibri"/>
                <w:snapToGrid w:val="0"/>
                <w:color w:val="000000"/>
              </w:rPr>
            </w:pPr>
            <w:r w:rsidRPr="00CA583E">
              <w:rPr>
                <w:rFonts w:ascii="Calibri" w:hAnsi="Calibri" w:cs="Calibri"/>
                <w:snapToGrid w:val="0"/>
                <w:color w:val="000000"/>
              </w:rPr>
              <w:t xml:space="preserve">You have a true passion for knowledge sharing and developing others. </w:t>
            </w:r>
          </w:p>
          <w:p w14:paraId="718734DA" w14:textId="77777777" w:rsidR="00CA583E" w:rsidRPr="00CA583E" w:rsidRDefault="00CA583E" w:rsidP="00CA583E">
            <w:pPr>
              <w:widowControl w:val="0"/>
              <w:numPr>
                <w:ilvl w:val="0"/>
                <w:numId w:val="1"/>
              </w:numPr>
              <w:rPr>
                <w:rFonts w:ascii="Calibri" w:hAnsi="Calibri" w:cs="Calibri"/>
                <w:snapToGrid w:val="0"/>
                <w:color w:val="000000"/>
              </w:rPr>
            </w:pPr>
            <w:r w:rsidRPr="00CA583E">
              <w:rPr>
                <w:rFonts w:ascii="Calibri" w:hAnsi="Calibri" w:cs="Calibri"/>
                <w:snapToGrid w:val="0"/>
                <w:color w:val="000000"/>
              </w:rPr>
              <w:t xml:space="preserve">You love being responsible for POCs, R&amp;D, and maximising value, and managing multiple projects at once. </w:t>
            </w:r>
          </w:p>
          <w:p w14:paraId="6B0394F1" w14:textId="77777777" w:rsidR="00CA583E" w:rsidRPr="00CA583E" w:rsidRDefault="00CA583E" w:rsidP="00CA583E">
            <w:pPr>
              <w:widowControl w:val="0"/>
              <w:numPr>
                <w:ilvl w:val="0"/>
                <w:numId w:val="1"/>
              </w:numPr>
              <w:rPr>
                <w:rFonts w:ascii="Calibri" w:hAnsi="Calibri" w:cs="Calibri"/>
                <w:snapToGrid w:val="0"/>
                <w:color w:val="000000"/>
              </w:rPr>
            </w:pPr>
            <w:r w:rsidRPr="00CA583E">
              <w:rPr>
                <w:rFonts w:ascii="Calibri" w:hAnsi="Calibri" w:cs="Calibri"/>
                <w:snapToGrid w:val="0"/>
                <w:color w:val="000000"/>
              </w:rPr>
              <w:t xml:space="preserve">You are passionate about ensuring the business delivers a great customer service and experience. Seeking to understand how decisions impact the end user and asking question to gain insight into the customer perspective and experience. </w:t>
            </w:r>
          </w:p>
          <w:p w14:paraId="0375C43C" w14:textId="77777777" w:rsidR="00CA583E" w:rsidRPr="00CA583E" w:rsidRDefault="00CA583E" w:rsidP="00CA583E">
            <w:pPr>
              <w:widowControl w:val="0"/>
              <w:numPr>
                <w:ilvl w:val="0"/>
                <w:numId w:val="1"/>
              </w:numPr>
              <w:rPr>
                <w:rFonts w:ascii="Calibri" w:hAnsi="Calibri" w:cs="Calibri"/>
                <w:snapToGrid w:val="0"/>
                <w:color w:val="000000"/>
              </w:rPr>
            </w:pPr>
            <w:r w:rsidRPr="00CA583E">
              <w:rPr>
                <w:rFonts w:ascii="Calibri" w:hAnsi="Calibri" w:cs="Calibri"/>
                <w:snapToGrid w:val="0"/>
                <w:color w:val="000000"/>
              </w:rPr>
              <w:t xml:space="preserve">You can negotiate with stakeholders to manage competing priorities and conflicts.  </w:t>
            </w:r>
          </w:p>
          <w:p w14:paraId="57F5EDD0" w14:textId="77777777" w:rsidR="00CA583E" w:rsidRPr="00CA583E" w:rsidRDefault="00CA583E" w:rsidP="00CA583E">
            <w:pPr>
              <w:widowControl w:val="0"/>
              <w:numPr>
                <w:ilvl w:val="0"/>
                <w:numId w:val="1"/>
              </w:numPr>
              <w:rPr>
                <w:rFonts w:ascii="Calibri" w:hAnsi="Calibri" w:cs="Calibri"/>
                <w:snapToGrid w:val="0"/>
                <w:color w:val="000000"/>
              </w:rPr>
            </w:pPr>
            <w:r w:rsidRPr="00CA583E">
              <w:rPr>
                <w:rFonts w:ascii="Calibri" w:hAnsi="Calibri" w:cs="Calibri"/>
                <w:snapToGrid w:val="0"/>
                <w:color w:val="000000"/>
              </w:rPr>
              <w:t xml:space="preserve">Highly self-aware, emotionally intelligent, and intellectually curious you understand your impact on others and take time to understand all colleagues and help them to operate at their best, challenging in a positive and constructive way to drive the best outcomes. </w:t>
            </w:r>
          </w:p>
          <w:p w14:paraId="10B1315D" w14:textId="77777777" w:rsidR="00CA583E" w:rsidRPr="00CA583E" w:rsidRDefault="00CA583E" w:rsidP="00CA583E">
            <w:pPr>
              <w:widowControl w:val="0"/>
              <w:numPr>
                <w:ilvl w:val="0"/>
                <w:numId w:val="1"/>
              </w:numPr>
              <w:rPr>
                <w:rFonts w:ascii="Calibri" w:hAnsi="Calibri" w:cs="Calibri"/>
                <w:snapToGrid w:val="0"/>
                <w:color w:val="000000"/>
              </w:rPr>
            </w:pPr>
            <w:r w:rsidRPr="00CA583E">
              <w:rPr>
                <w:rFonts w:ascii="Calibri" w:hAnsi="Calibri" w:cs="Calibri"/>
                <w:snapToGrid w:val="0"/>
                <w:color w:val="000000"/>
              </w:rPr>
              <w:t xml:space="preserve">You are a great communicator, able to build and foster relationships at all stakeholder levels, quickly building trust and rapport with your collaborators, whether internal or external. </w:t>
            </w:r>
          </w:p>
          <w:p w14:paraId="2EB38F10" w14:textId="77777777" w:rsidR="000349BF" w:rsidRPr="00CA583E" w:rsidRDefault="00CA583E" w:rsidP="00CA583E">
            <w:pPr>
              <w:pStyle w:val="ListParagraph"/>
              <w:widowControl w:val="0"/>
              <w:numPr>
                <w:ilvl w:val="0"/>
                <w:numId w:val="1"/>
              </w:numPr>
              <w:rPr>
                <w:rFonts w:cs="Calibri"/>
                <w:snapToGrid w:val="0"/>
              </w:rPr>
            </w:pPr>
            <w:r w:rsidRPr="00CA583E">
              <w:rPr>
                <w:rFonts w:ascii="Calibri" w:hAnsi="Calibri" w:cs="Calibri"/>
                <w:snapToGrid w:val="0"/>
                <w:color w:val="000000"/>
              </w:rPr>
              <w:t xml:space="preserve">An authentic ‘servant-leader’ who takes responsibility for ensuring the team’s success ahead of your own needs. You empower others to make decisions that lead to great outcomes. </w:t>
            </w:r>
          </w:p>
          <w:p w14:paraId="691DD4D8" w14:textId="61C71D15" w:rsidR="00CA583E" w:rsidRPr="00800569" w:rsidRDefault="00CA583E" w:rsidP="00CA583E">
            <w:pPr>
              <w:pStyle w:val="ListParagraph"/>
              <w:widowControl w:val="0"/>
              <w:rPr>
                <w:rFonts w:cs="Calibri"/>
                <w:snapToGrid w:val="0"/>
              </w:rPr>
            </w:pPr>
          </w:p>
        </w:tc>
      </w:tr>
      <w:tr w:rsidR="007221CE" w:rsidRPr="007221CE" w14:paraId="54C0B64F" w14:textId="77777777" w:rsidTr="00800569">
        <w:trPr>
          <w:trHeight w:val="288"/>
        </w:trPr>
        <w:tc>
          <w:tcPr>
            <w:tcW w:w="5000" w:type="pct"/>
            <w:gridSpan w:val="8"/>
            <w:shd w:val="clear" w:color="auto" w:fill="8DB3E2" w:themeFill="text2" w:themeFillTint="66"/>
            <w:noWrap/>
            <w:hideMark/>
          </w:tcPr>
          <w:p w14:paraId="6F741E71" w14:textId="77777777" w:rsidR="007221CE" w:rsidRPr="007221CE" w:rsidRDefault="007221CE" w:rsidP="009A609E">
            <w:r w:rsidRPr="009A609E">
              <w:rPr>
                <w:b/>
              </w:rPr>
              <w:lastRenderedPageBreak/>
              <w:t>R</w:t>
            </w:r>
            <w:r w:rsidR="009A609E">
              <w:rPr>
                <w:b/>
              </w:rPr>
              <w:t>EQUIREMENTS</w:t>
            </w:r>
            <w:r w:rsidRPr="009A609E">
              <w:rPr>
                <w:b/>
              </w:rPr>
              <w:t xml:space="preserve">: </w:t>
            </w:r>
          </w:p>
        </w:tc>
      </w:tr>
      <w:tr w:rsidR="007221CE" w:rsidRPr="007221CE" w14:paraId="7F8E9DE8" w14:textId="77777777" w:rsidTr="00CC1C54">
        <w:trPr>
          <w:trHeight w:val="558"/>
        </w:trPr>
        <w:tc>
          <w:tcPr>
            <w:tcW w:w="5000" w:type="pct"/>
            <w:gridSpan w:val="8"/>
          </w:tcPr>
          <w:p w14:paraId="5810C519" w14:textId="77777777" w:rsidR="00CA583E" w:rsidRPr="00CA583E" w:rsidRDefault="00CA583E" w:rsidP="00CA583E">
            <w:pPr>
              <w:pStyle w:val="ListParagraph"/>
              <w:widowControl w:val="0"/>
              <w:numPr>
                <w:ilvl w:val="0"/>
                <w:numId w:val="1"/>
              </w:numPr>
              <w:rPr>
                <w:rFonts w:ascii="Calibri" w:hAnsi="Calibri" w:cs="Calibri"/>
                <w:snapToGrid w:val="0"/>
                <w:color w:val="000000"/>
              </w:rPr>
            </w:pPr>
            <w:r w:rsidRPr="00CA583E">
              <w:rPr>
                <w:rFonts w:ascii="Calibri" w:hAnsi="Calibri" w:cs="Calibri"/>
                <w:snapToGrid w:val="0"/>
                <w:color w:val="000000"/>
              </w:rPr>
              <w:t xml:space="preserve">Solid understanding and proven experience of owning the implementation of </w:t>
            </w:r>
            <w:proofErr w:type="gramStart"/>
            <w:r w:rsidRPr="00CA583E">
              <w:rPr>
                <w:rFonts w:ascii="Calibri" w:hAnsi="Calibri" w:cs="Calibri"/>
                <w:snapToGrid w:val="0"/>
                <w:color w:val="000000"/>
              </w:rPr>
              <w:t>a number of</w:t>
            </w:r>
            <w:proofErr w:type="gramEnd"/>
            <w:r w:rsidRPr="00CA583E">
              <w:rPr>
                <w:rFonts w:ascii="Calibri" w:hAnsi="Calibri" w:cs="Calibri"/>
                <w:snapToGrid w:val="0"/>
                <w:color w:val="000000"/>
              </w:rPr>
              <w:t xml:space="preserve"> automation test initiatives running concurrently.  </w:t>
            </w:r>
          </w:p>
          <w:p w14:paraId="166642A6" w14:textId="77777777" w:rsidR="00CA583E" w:rsidRPr="00CA583E" w:rsidRDefault="00CA583E" w:rsidP="00CA583E">
            <w:pPr>
              <w:pStyle w:val="ListParagraph"/>
              <w:widowControl w:val="0"/>
              <w:numPr>
                <w:ilvl w:val="0"/>
                <w:numId w:val="1"/>
              </w:numPr>
              <w:rPr>
                <w:rFonts w:ascii="Calibri" w:hAnsi="Calibri" w:cs="Calibri"/>
                <w:snapToGrid w:val="0"/>
                <w:color w:val="000000"/>
              </w:rPr>
            </w:pPr>
            <w:r w:rsidRPr="00CA583E">
              <w:rPr>
                <w:rFonts w:ascii="Calibri" w:hAnsi="Calibri" w:cs="Calibri"/>
                <w:snapToGrid w:val="0"/>
                <w:color w:val="000000"/>
              </w:rPr>
              <w:t xml:space="preserve">A demonstrable track record of increasing the usage of automation tooling and testing within a SAFe agile and DevOps environment.  </w:t>
            </w:r>
          </w:p>
          <w:p w14:paraId="6C17A9BA" w14:textId="77777777" w:rsidR="00CA583E" w:rsidRPr="00CA583E" w:rsidRDefault="00CA583E" w:rsidP="00CA583E">
            <w:pPr>
              <w:pStyle w:val="ListParagraph"/>
              <w:widowControl w:val="0"/>
              <w:numPr>
                <w:ilvl w:val="0"/>
                <w:numId w:val="1"/>
              </w:numPr>
              <w:rPr>
                <w:rFonts w:ascii="Calibri" w:hAnsi="Calibri" w:cs="Calibri"/>
                <w:snapToGrid w:val="0"/>
                <w:color w:val="000000"/>
              </w:rPr>
            </w:pPr>
            <w:r w:rsidRPr="00CA583E">
              <w:rPr>
                <w:rFonts w:ascii="Calibri" w:hAnsi="Calibri" w:cs="Calibri"/>
                <w:snapToGrid w:val="0"/>
                <w:color w:val="000000"/>
              </w:rPr>
              <w:t xml:space="preserve">Vast knowledge of automation testing techniques to cover every case for automation testing, verification, and validation techniques. </w:t>
            </w:r>
          </w:p>
          <w:p w14:paraId="62D73316" w14:textId="77777777" w:rsidR="00CA583E" w:rsidRPr="00CA583E" w:rsidRDefault="00CA583E" w:rsidP="00CA583E">
            <w:pPr>
              <w:pStyle w:val="ListParagraph"/>
              <w:widowControl w:val="0"/>
              <w:numPr>
                <w:ilvl w:val="0"/>
                <w:numId w:val="1"/>
              </w:numPr>
              <w:rPr>
                <w:rFonts w:ascii="Calibri" w:hAnsi="Calibri" w:cs="Calibri"/>
                <w:snapToGrid w:val="0"/>
                <w:color w:val="000000"/>
              </w:rPr>
            </w:pPr>
            <w:r w:rsidRPr="00CA583E">
              <w:rPr>
                <w:rFonts w:ascii="Calibri" w:hAnsi="Calibri" w:cs="Calibri"/>
                <w:snapToGrid w:val="0"/>
                <w:color w:val="000000"/>
              </w:rPr>
              <w:t xml:space="preserve">Proven experience developing automation frameworks from scratch. </w:t>
            </w:r>
          </w:p>
          <w:p w14:paraId="74CFD032" w14:textId="77777777" w:rsidR="00CA583E" w:rsidRPr="00CA583E" w:rsidRDefault="00CA583E" w:rsidP="00CA583E">
            <w:pPr>
              <w:pStyle w:val="ListParagraph"/>
              <w:widowControl w:val="0"/>
              <w:numPr>
                <w:ilvl w:val="0"/>
                <w:numId w:val="1"/>
              </w:numPr>
              <w:rPr>
                <w:rFonts w:ascii="Calibri" w:hAnsi="Calibri" w:cs="Calibri"/>
                <w:snapToGrid w:val="0"/>
                <w:color w:val="000000"/>
              </w:rPr>
            </w:pPr>
            <w:r w:rsidRPr="00CA583E">
              <w:rPr>
                <w:rFonts w:ascii="Calibri" w:hAnsi="Calibri" w:cs="Calibri"/>
                <w:snapToGrid w:val="0"/>
                <w:color w:val="000000"/>
              </w:rPr>
              <w:t xml:space="preserve">Experience working with test tools, processes, approaches, and techniques within a diverse test practice. </w:t>
            </w:r>
          </w:p>
          <w:p w14:paraId="6372FC02" w14:textId="77777777" w:rsidR="00CA583E" w:rsidRPr="00CA583E" w:rsidRDefault="00CA583E" w:rsidP="00CA583E">
            <w:pPr>
              <w:pStyle w:val="ListParagraph"/>
              <w:widowControl w:val="0"/>
              <w:numPr>
                <w:ilvl w:val="0"/>
                <w:numId w:val="1"/>
              </w:numPr>
              <w:rPr>
                <w:rFonts w:ascii="Calibri" w:hAnsi="Calibri" w:cs="Calibri"/>
                <w:snapToGrid w:val="0"/>
                <w:color w:val="000000"/>
              </w:rPr>
            </w:pPr>
            <w:r w:rsidRPr="00CA583E">
              <w:rPr>
                <w:rFonts w:ascii="Calibri" w:hAnsi="Calibri" w:cs="Calibri"/>
                <w:snapToGrid w:val="0"/>
                <w:color w:val="000000"/>
              </w:rPr>
              <w:t xml:space="preserve">Must have good analytical skills and proven experience in analysing and writing automation scripts for complex business rules and rules engines. </w:t>
            </w:r>
          </w:p>
          <w:p w14:paraId="4D3ABDA8" w14:textId="77777777" w:rsidR="00CA583E" w:rsidRPr="00CA583E" w:rsidRDefault="00CA583E" w:rsidP="00CA583E">
            <w:pPr>
              <w:pStyle w:val="ListParagraph"/>
              <w:widowControl w:val="0"/>
              <w:numPr>
                <w:ilvl w:val="0"/>
                <w:numId w:val="1"/>
              </w:numPr>
              <w:rPr>
                <w:rFonts w:ascii="Calibri" w:hAnsi="Calibri" w:cs="Calibri"/>
                <w:snapToGrid w:val="0"/>
                <w:color w:val="000000"/>
              </w:rPr>
            </w:pPr>
            <w:r w:rsidRPr="00CA583E">
              <w:rPr>
                <w:rFonts w:ascii="Calibri" w:hAnsi="Calibri" w:cs="Calibri"/>
                <w:snapToGrid w:val="0"/>
                <w:color w:val="000000"/>
              </w:rPr>
              <w:t xml:space="preserve">Must have proven experience leading a large multi-location team of test automation developers. </w:t>
            </w:r>
          </w:p>
          <w:p w14:paraId="618AA335" w14:textId="77777777" w:rsidR="00CA583E" w:rsidRPr="00CA583E" w:rsidRDefault="00CA583E" w:rsidP="00CA583E">
            <w:pPr>
              <w:pStyle w:val="ListParagraph"/>
              <w:widowControl w:val="0"/>
              <w:numPr>
                <w:ilvl w:val="0"/>
                <w:numId w:val="1"/>
              </w:numPr>
              <w:rPr>
                <w:rFonts w:ascii="Calibri" w:hAnsi="Calibri" w:cs="Calibri"/>
                <w:snapToGrid w:val="0"/>
                <w:color w:val="000000"/>
              </w:rPr>
            </w:pPr>
            <w:r w:rsidRPr="00CA583E">
              <w:rPr>
                <w:rFonts w:ascii="Calibri" w:hAnsi="Calibri" w:cs="Calibri"/>
                <w:snapToGrid w:val="0"/>
                <w:color w:val="000000"/>
              </w:rPr>
              <w:t xml:space="preserve">Strong team player, with excellent communication skills, maintaining strong internal and external relationships and excellent senior stakeholder management (experience in working, managing, and governing of partner / 3rd party Testing and distributed teams). </w:t>
            </w:r>
          </w:p>
          <w:p w14:paraId="1EA4058B" w14:textId="77777777" w:rsidR="00CA583E" w:rsidRPr="00CA583E" w:rsidRDefault="00CA583E" w:rsidP="00CA583E">
            <w:pPr>
              <w:pStyle w:val="ListParagraph"/>
              <w:widowControl w:val="0"/>
              <w:numPr>
                <w:ilvl w:val="0"/>
                <w:numId w:val="1"/>
              </w:numPr>
              <w:rPr>
                <w:rFonts w:ascii="Calibri" w:hAnsi="Calibri" w:cs="Calibri"/>
                <w:snapToGrid w:val="0"/>
                <w:color w:val="000000"/>
              </w:rPr>
            </w:pPr>
            <w:r w:rsidRPr="00CA583E">
              <w:rPr>
                <w:rFonts w:ascii="Calibri" w:hAnsi="Calibri" w:cs="Calibri"/>
                <w:snapToGrid w:val="0"/>
                <w:color w:val="000000"/>
              </w:rPr>
              <w:t>A proven background in test practice innovation, implementing new concepts, tools, and processes to gain efficiencies with high quality outcomes.</w:t>
            </w:r>
          </w:p>
          <w:p w14:paraId="15755E72" w14:textId="77777777" w:rsidR="00CA583E" w:rsidRPr="00CA583E" w:rsidRDefault="00CA583E" w:rsidP="00CA583E">
            <w:pPr>
              <w:pStyle w:val="ListParagraph"/>
              <w:widowControl w:val="0"/>
              <w:numPr>
                <w:ilvl w:val="0"/>
                <w:numId w:val="1"/>
              </w:numPr>
              <w:rPr>
                <w:rFonts w:ascii="Calibri" w:hAnsi="Calibri" w:cs="Calibri"/>
                <w:snapToGrid w:val="0"/>
                <w:color w:val="000000"/>
              </w:rPr>
            </w:pPr>
            <w:r w:rsidRPr="00CA583E">
              <w:rPr>
                <w:rFonts w:ascii="Calibri" w:hAnsi="Calibri" w:cs="Calibri"/>
                <w:snapToGrid w:val="0"/>
                <w:color w:val="000000"/>
              </w:rPr>
              <w:t>Experience in defining quality metrics and the creation of high-quality communications / reporting.</w:t>
            </w:r>
          </w:p>
          <w:p w14:paraId="52B4F0B0" w14:textId="77777777" w:rsidR="00CA583E" w:rsidRPr="00CA583E" w:rsidRDefault="00CA583E" w:rsidP="00CA583E">
            <w:pPr>
              <w:pStyle w:val="ListParagraph"/>
              <w:widowControl w:val="0"/>
              <w:numPr>
                <w:ilvl w:val="0"/>
                <w:numId w:val="1"/>
              </w:numPr>
              <w:rPr>
                <w:rFonts w:ascii="Calibri" w:hAnsi="Calibri" w:cs="Calibri"/>
                <w:snapToGrid w:val="0"/>
                <w:color w:val="000000"/>
              </w:rPr>
            </w:pPr>
            <w:r w:rsidRPr="00CA583E">
              <w:rPr>
                <w:rFonts w:ascii="Calibri" w:hAnsi="Calibri" w:cs="Calibri"/>
                <w:snapToGrid w:val="0"/>
                <w:color w:val="000000"/>
              </w:rPr>
              <w:t>Experience of Microsoft applications and other technologies / programming languages including but not limited to: SQL, .Net, Java, Oracle (PL/SQL) and Unix.</w:t>
            </w:r>
          </w:p>
          <w:p w14:paraId="3798E4CF" w14:textId="76F37635" w:rsidR="00AE68AB" w:rsidRPr="00CA583E" w:rsidRDefault="00AE68AB" w:rsidP="00CA583E">
            <w:pPr>
              <w:pStyle w:val="ListParagraph"/>
              <w:widowControl w:val="0"/>
              <w:rPr>
                <w:rFonts w:ascii="Calibri" w:hAnsi="Calibri" w:cs="Calibri"/>
                <w:snapToGrid w:val="0"/>
                <w:color w:val="000000"/>
              </w:rPr>
            </w:pPr>
          </w:p>
        </w:tc>
      </w:tr>
    </w:tbl>
    <w:p w14:paraId="6BD39C9F" w14:textId="77777777" w:rsidR="007221CE" w:rsidRDefault="007221CE" w:rsidP="00800569">
      <w:pPr>
        <w:spacing w:after="0"/>
      </w:pPr>
    </w:p>
    <w:tbl>
      <w:tblPr>
        <w:tblStyle w:val="TableGrid"/>
        <w:tblW w:w="10208" w:type="dxa"/>
        <w:tblInd w:w="-459" w:type="dxa"/>
        <w:tblLook w:val="04A0" w:firstRow="1" w:lastRow="0" w:firstColumn="1" w:lastColumn="0" w:noHBand="0" w:noVBand="1"/>
      </w:tblPr>
      <w:tblGrid>
        <w:gridCol w:w="1881"/>
        <w:gridCol w:w="8327"/>
      </w:tblGrid>
      <w:tr w:rsidR="007221CE" w:rsidRPr="007221CE" w14:paraId="32BAE092" w14:textId="77777777" w:rsidTr="00687ECE">
        <w:trPr>
          <w:trHeight w:val="288"/>
        </w:trPr>
        <w:tc>
          <w:tcPr>
            <w:tcW w:w="10208" w:type="dxa"/>
            <w:gridSpan w:val="2"/>
            <w:shd w:val="clear" w:color="auto" w:fill="8DB3E2" w:themeFill="text2" w:themeFillTint="66"/>
            <w:noWrap/>
            <w:hideMark/>
          </w:tcPr>
          <w:p w14:paraId="302C68BD" w14:textId="77777777" w:rsidR="007221CE" w:rsidRPr="007221CE" w:rsidRDefault="007221CE">
            <w:r w:rsidRPr="007221CE">
              <w:rPr>
                <w:b/>
                <w:bCs/>
              </w:rPr>
              <w:t>YOUR KEY RESPONSIBILITIES</w:t>
            </w:r>
            <w:r w:rsidRPr="007221CE">
              <w:t>. (Additional detailed performance objectives will be set by your manager)</w:t>
            </w:r>
          </w:p>
        </w:tc>
      </w:tr>
      <w:tr w:rsidR="00800569" w:rsidRPr="007221CE" w14:paraId="7B0CAC29" w14:textId="77777777" w:rsidTr="007221CE">
        <w:trPr>
          <w:trHeight w:val="1500"/>
        </w:trPr>
        <w:tc>
          <w:tcPr>
            <w:tcW w:w="1881" w:type="dxa"/>
          </w:tcPr>
          <w:p w14:paraId="46460693" w14:textId="77777777" w:rsidR="00800569" w:rsidRPr="007221CE" w:rsidRDefault="00800569" w:rsidP="00800569">
            <w:pPr>
              <w:rPr>
                <w:b/>
                <w:bCs/>
              </w:rPr>
            </w:pPr>
            <w:r>
              <w:rPr>
                <w:b/>
                <w:bCs/>
              </w:rPr>
              <w:t>General Profile</w:t>
            </w:r>
          </w:p>
        </w:tc>
        <w:tc>
          <w:tcPr>
            <w:tcW w:w="8327" w:type="dxa"/>
          </w:tcPr>
          <w:p w14:paraId="745D8C60" w14:textId="4EC2DAE1" w:rsidR="00CA583E" w:rsidRPr="00CA583E" w:rsidRDefault="00CA583E" w:rsidP="00CA583E">
            <w:pPr>
              <w:pStyle w:val="ListParagraph"/>
              <w:numPr>
                <w:ilvl w:val="0"/>
                <w:numId w:val="10"/>
              </w:numPr>
              <w:rPr>
                <w:rFonts w:ascii="Calibri" w:hAnsi="Calibri" w:cs="Tahoma"/>
              </w:rPr>
            </w:pPr>
            <w:r w:rsidRPr="00CA583E">
              <w:rPr>
                <w:rFonts w:ascii="Calibri" w:hAnsi="Calibri" w:cs="Tahoma"/>
              </w:rPr>
              <w:t>Define Test Automation processes, standards, and patterns, working closely with key stakeholders, such as Architecture, Engineer</w:t>
            </w:r>
            <w:r>
              <w:rPr>
                <w:rFonts w:ascii="Calibri" w:hAnsi="Calibri" w:cs="Tahoma"/>
              </w:rPr>
              <w:t>ing</w:t>
            </w:r>
            <w:r w:rsidRPr="00CA583E">
              <w:rPr>
                <w:rFonts w:ascii="Calibri" w:hAnsi="Calibri" w:cs="Tahoma"/>
              </w:rPr>
              <w:t xml:space="preserve">, and Quality Engineering peers to ensure accuracy to business needs and alignment to the CIDO and wider Engineering strategy. </w:t>
            </w:r>
          </w:p>
          <w:p w14:paraId="43DF21B5" w14:textId="77777777" w:rsidR="00CA583E" w:rsidRPr="00CA583E" w:rsidRDefault="00CA583E" w:rsidP="00CA583E">
            <w:pPr>
              <w:pStyle w:val="ListParagraph"/>
              <w:numPr>
                <w:ilvl w:val="0"/>
                <w:numId w:val="10"/>
              </w:numPr>
              <w:rPr>
                <w:rFonts w:ascii="Calibri" w:hAnsi="Calibri" w:cs="Tahoma"/>
              </w:rPr>
            </w:pPr>
            <w:r w:rsidRPr="00CA583E">
              <w:rPr>
                <w:rFonts w:ascii="Calibri" w:hAnsi="Calibri" w:cs="Tahoma"/>
              </w:rPr>
              <w:t xml:space="preserve">Provide strategic direction for automation testing across multiple initiatives within the delivery Portfolios. </w:t>
            </w:r>
          </w:p>
          <w:p w14:paraId="621CE6B5" w14:textId="77777777" w:rsidR="00CA583E" w:rsidRPr="00CA583E" w:rsidRDefault="00CA583E" w:rsidP="00CA583E">
            <w:pPr>
              <w:pStyle w:val="ListParagraph"/>
              <w:numPr>
                <w:ilvl w:val="0"/>
                <w:numId w:val="10"/>
              </w:numPr>
              <w:rPr>
                <w:rFonts w:ascii="Calibri" w:hAnsi="Calibri" w:cs="Tahoma"/>
              </w:rPr>
            </w:pPr>
            <w:r w:rsidRPr="00CA583E">
              <w:rPr>
                <w:rFonts w:ascii="Calibri" w:hAnsi="Calibri" w:cs="Tahoma"/>
              </w:rPr>
              <w:t xml:space="preserve">Engaging with your peers and the Quality Engineering community to drive a learning culture. </w:t>
            </w:r>
          </w:p>
          <w:p w14:paraId="09CB9250" w14:textId="77777777" w:rsidR="00CA583E" w:rsidRPr="00CA583E" w:rsidRDefault="00CA583E" w:rsidP="00CA583E">
            <w:pPr>
              <w:pStyle w:val="ListParagraph"/>
              <w:numPr>
                <w:ilvl w:val="0"/>
                <w:numId w:val="10"/>
              </w:numPr>
              <w:rPr>
                <w:rFonts w:ascii="Calibri" w:hAnsi="Calibri" w:cs="Tahoma"/>
              </w:rPr>
            </w:pPr>
            <w:r w:rsidRPr="00CA583E">
              <w:rPr>
                <w:rFonts w:ascii="Calibri" w:hAnsi="Calibri" w:cs="Tahoma"/>
              </w:rPr>
              <w:t xml:space="preserve">Technical leadership and building the Quality Engineering culture of the future. </w:t>
            </w:r>
          </w:p>
          <w:p w14:paraId="61B8B165" w14:textId="77777777" w:rsidR="00CA583E" w:rsidRPr="00CA583E" w:rsidRDefault="00CA583E" w:rsidP="00CA583E">
            <w:pPr>
              <w:pStyle w:val="ListParagraph"/>
              <w:numPr>
                <w:ilvl w:val="0"/>
                <w:numId w:val="10"/>
              </w:numPr>
              <w:rPr>
                <w:rFonts w:ascii="Calibri" w:hAnsi="Calibri" w:cs="Tahoma"/>
              </w:rPr>
            </w:pPr>
            <w:r w:rsidRPr="00CA583E">
              <w:rPr>
                <w:rFonts w:ascii="Calibri" w:hAnsi="Calibri" w:cs="Tahoma"/>
              </w:rPr>
              <w:t xml:space="preserve">Setting the delivery team up for success through technical leadership and governance, clear direction of what needs to be achieved, resolving stakeholder questions in a timely manner and facilitating test automation showcases. </w:t>
            </w:r>
          </w:p>
          <w:p w14:paraId="057A6196" w14:textId="77777777" w:rsidR="00CA583E" w:rsidRPr="00CA583E" w:rsidRDefault="00CA583E" w:rsidP="00CA583E">
            <w:pPr>
              <w:pStyle w:val="ListParagraph"/>
              <w:numPr>
                <w:ilvl w:val="0"/>
                <w:numId w:val="10"/>
              </w:numPr>
              <w:rPr>
                <w:rFonts w:ascii="Calibri" w:hAnsi="Calibri" w:cs="Tahoma"/>
              </w:rPr>
            </w:pPr>
            <w:r w:rsidRPr="00CA583E">
              <w:rPr>
                <w:rFonts w:ascii="Calibri" w:hAnsi="Calibri" w:cs="Tahoma"/>
              </w:rPr>
              <w:t xml:space="preserve">Engaging with stakeholders and users to ensure they are clear on the benefits of the automation and that their feedback is being used to inform ongoing improvements. </w:t>
            </w:r>
          </w:p>
          <w:p w14:paraId="42FE6E91" w14:textId="77777777" w:rsidR="00CA583E" w:rsidRPr="00CA583E" w:rsidRDefault="00CA583E" w:rsidP="00CA583E">
            <w:pPr>
              <w:pStyle w:val="ListParagraph"/>
              <w:numPr>
                <w:ilvl w:val="0"/>
                <w:numId w:val="10"/>
              </w:numPr>
              <w:rPr>
                <w:rFonts w:ascii="Calibri" w:hAnsi="Calibri" w:cs="Tahoma"/>
              </w:rPr>
            </w:pPr>
            <w:r w:rsidRPr="00CA583E">
              <w:rPr>
                <w:rFonts w:ascii="Calibri" w:hAnsi="Calibri" w:cs="Tahoma"/>
              </w:rPr>
              <w:t xml:space="preserve">Delivering the automation testing vision to your users, team, and stakeholders. </w:t>
            </w:r>
          </w:p>
          <w:p w14:paraId="35E4778F" w14:textId="77777777" w:rsidR="00CA583E" w:rsidRPr="00CA583E" w:rsidRDefault="00CA583E" w:rsidP="00CA583E">
            <w:pPr>
              <w:pStyle w:val="ListParagraph"/>
              <w:numPr>
                <w:ilvl w:val="0"/>
                <w:numId w:val="10"/>
              </w:numPr>
              <w:rPr>
                <w:rFonts w:ascii="Calibri" w:hAnsi="Calibri" w:cs="Tahoma"/>
              </w:rPr>
            </w:pPr>
            <w:r w:rsidRPr="00CA583E">
              <w:rPr>
                <w:rFonts w:ascii="Calibri" w:hAnsi="Calibri" w:cs="Tahoma"/>
              </w:rPr>
              <w:t xml:space="preserve">Engaging with users and stakeholders through a range of channels to encourage take-up and use of your test automation processes and tools. </w:t>
            </w:r>
          </w:p>
          <w:p w14:paraId="18CB7C59" w14:textId="77777777" w:rsidR="00CA583E" w:rsidRPr="00CA583E" w:rsidRDefault="00CA583E" w:rsidP="00CA583E">
            <w:pPr>
              <w:pStyle w:val="ListParagraph"/>
              <w:numPr>
                <w:ilvl w:val="0"/>
                <w:numId w:val="10"/>
              </w:numPr>
              <w:rPr>
                <w:rFonts w:ascii="Calibri" w:hAnsi="Calibri" w:cs="Tahoma"/>
              </w:rPr>
            </w:pPr>
            <w:r w:rsidRPr="00CA583E">
              <w:rPr>
                <w:rFonts w:ascii="Calibri" w:hAnsi="Calibri" w:cs="Tahoma"/>
              </w:rPr>
              <w:t xml:space="preserve">Contributing to the development of the Society as an agile service design centre of excellence. </w:t>
            </w:r>
          </w:p>
          <w:p w14:paraId="516E1C2D" w14:textId="77777777" w:rsidR="00CA583E" w:rsidRPr="00CA583E" w:rsidRDefault="00CA583E" w:rsidP="00CA583E">
            <w:pPr>
              <w:pStyle w:val="ListParagraph"/>
              <w:numPr>
                <w:ilvl w:val="0"/>
                <w:numId w:val="10"/>
              </w:numPr>
              <w:rPr>
                <w:rFonts w:ascii="Calibri" w:hAnsi="Calibri" w:cs="Tahoma"/>
              </w:rPr>
            </w:pPr>
            <w:r w:rsidRPr="00CA583E">
              <w:rPr>
                <w:rFonts w:ascii="Calibri" w:hAnsi="Calibri" w:cs="Tahoma"/>
              </w:rPr>
              <w:t xml:space="preserve">Be responsible for the timely design and delivery of your automation products. </w:t>
            </w:r>
          </w:p>
          <w:p w14:paraId="083BCCE2" w14:textId="77777777" w:rsidR="00CA583E" w:rsidRPr="00CA583E" w:rsidRDefault="00CA583E" w:rsidP="00CA583E">
            <w:pPr>
              <w:pStyle w:val="ListParagraph"/>
              <w:numPr>
                <w:ilvl w:val="0"/>
                <w:numId w:val="10"/>
              </w:numPr>
              <w:rPr>
                <w:rFonts w:ascii="Calibri" w:hAnsi="Calibri" w:cs="Tahoma"/>
              </w:rPr>
            </w:pPr>
            <w:r w:rsidRPr="00CA583E">
              <w:rPr>
                <w:rFonts w:ascii="Calibri" w:hAnsi="Calibri" w:cs="Tahoma"/>
              </w:rPr>
              <w:t xml:space="preserve">To be key player in the selection of external stakeholders and suppliers </w:t>
            </w:r>
          </w:p>
          <w:p w14:paraId="792FA81B" w14:textId="77777777" w:rsidR="00CA583E" w:rsidRPr="00CA583E" w:rsidRDefault="00CA583E" w:rsidP="00CA583E">
            <w:pPr>
              <w:pStyle w:val="ListParagraph"/>
              <w:numPr>
                <w:ilvl w:val="0"/>
                <w:numId w:val="10"/>
              </w:numPr>
              <w:rPr>
                <w:rFonts w:ascii="Calibri" w:hAnsi="Calibri" w:cs="Tahoma"/>
              </w:rPr>
            </w:pPr>
            <w:r w:rsidRPr="00CA583E">
              <w:rPr>
                <w:rFonts w:ascii="Calibri" w:hAnsi="Calibri" w:cs="Tahoma"/>
              </w:rPr>
              <w:t xml:space="preserve">Support the Quality Engineering practice in the take up and adoption of test automation principles and practices through the Automation Guild and supporting in the delivery of training and development events. </w:t>
            </w:r>
          </w:p>
          <w:p w14:paraId="0776FE76" w14:textId="345101E1" w:rsidR="00800569" w:rsidRPr="007221CE" w:rsidRDefault="00CA583E" w:rsidP="00CA583E">
            <w:pPr>
              <w:numPr>
                <w:ilvl w:val="0"/>
                <w:numId w:val="10"/>
              </w:numPr>
            </w:pPr>
            <w:r w:rsidRPr="00CA583E">
              <w:rPr>
                <w:rFonts w:ascii="Calibri" w:hAnsi="Calibri" w:cs="Tahoma"/>
              </w:rPr>
              <w:t>Challenge and motivate the delivery team to meet the strategic objectives, promote innovation and help identify and facilitate continuous improvements.</w:t>
            </w:r>
          </w:p>
        </w:tc>
      </w:tr>
      <w:tr w:rsidR="00800569" w:rsidRPr="007221CE" w14:paraId="29B01F88" w14:textId="77777777" w:rsidTr="007221CE">
        <w:trPr>
          <w:trHeight w:val="1500"/>
        </w:trPr>
        <w:tc>
          <w:tcPr>
            <w:tcW w:w="1881" w:type="dxa"/>
            <w:hideMark/>
          </w:tcPr>
          <w:p w14:paraId="3035A30C" w14:textId="77777777" w:rsidR="00800569" w:rsidRPr="007221CE" w:rsidRDefault="00800569" w:rsidP="00800569">
            <w:pPr>
              <w:rPr>
                <w:b/>
                <w:bCs/>
              </w:rPr>
            </w:pPr>
            <w:r w:rsidRPr="007221CE">
              <w:rPr>
                <w:b/>
                <w:bCs/>
              </w:rPr>
              <w:lastRenderedPageBreak/>
              <w:t>People &amp; Relationships</w:t>
            </w:r>
          </w:p>
        </w:tc>
        <w:tc>
          <w:tcPr>
            <w:tcW w:w="8327" w:type="dxa"/>
          </w:tcPr>
          <w:p w14:paraId="36611ABC" w14:textId="77777777" w:rsidR="00CA583E" w:rsidRPr="00CA583E" w:rsidRDefault="00CA583E" w:rsidP="00CA583E">
            <w:pPr>
              <w:pStyle w:val="ListParagraph"/>
              <w:numPr>
                <w:ilvl w:val="0"/>
                <w:numId w:val="10"/>
              </w:numPr>
              <w:rPr>
                <w:rFonts w:ascii="Calibri" w:hAnsi="Calibri" w:cs="Tahoma"/>
              </w:rPr>
            </w:pPr>
            <w:r w:rsidRPr="00CA583E">
              <w:rPr>
                <w:rFonts w:ascii="Calibri" w:hAnsi="Calibri" w:cs="Tahoma"/>
              </w:rPr>
              <w:t>Promote a culture of excellence in the Quality Engineering practice and in the organisation.</w:t>
            </w:r>
          </w:p>
          <w:p w14:paraId="464B5C90" w14:textId="77777777" w:rsidR="00CA583E" w:rsidRPr="00CA583E" w:rsidRDefault="00CA583E" w:rsidP="00CA583E">
            <w:pPr>
              <w:pStyle w:val="ListParagraph"/>
              <w:numPr>
                <w:ilvl w:val="0"/>
                <w:numId w:val="10"/>
              </w:numPr>
              <w:rPr>
                <w:rFonts w:ascii="Calibri" w:hAnsi="Calibri" w:cs="Tahoma"/>
              </w:rPr>
            </w:pPr>
            <w:r w:rsidRPr="00CA583E">
              <w:rPr>
                <w:rFonts w:ascii="Calibri" w:hAnsi="Calibri" w:cs="Tahoma"/>
              </w:rPr>
              <w:t>Create and maintain alliances within the organisation.</w:t>
            </w:r>
          </w:p>
          <w:p w14:paraId="542AD7FA" w14:textId="77777777" w:rsidR="00CA583E" w:rsidRPr="00CA583E" w:rsidRDefault="00CA583E" w:rsidP="00CA583E">
            <w:pPr>
              <w:pStyle w:val="ListParagraph"/>
              <w:numPr>
                <w:ilvl w:val="0"/>
                <w:numId w:val="10"/>
              </w:numPr>
              <w:rPr>
                <w:rFonts w:ascii="Calibri" w:hAnsi="Calibri" w:cs="Tahoma"/>
              </w:rPr>
            </w:pPr>
            <w:r w:rsidRPr="00CA583E">
              <w:rPr>
                <w:rFonts w:ascii="Calibri" w:hAnsi="Calibri" w:cs="Tahoma"/>
              </w:rPr>
              <w:t xml:space="preserve">Liaise with key stakeholders on key issues and provide expert and influential advice. </w:t>
            </w:r>
          </w:p>
          <w:p w14:paraId="0AAC7F98" w14:textId="77777777" w:rsidR="00CA583E" w:rsidRPr="00CA583E" w:rsidRDefault="00CA583E" w:rsidP="00CA583E">
            <w:pPr>
              <w:pStyle w:val="ListParagraph"/>
              <w:numPr>
                <w:ilvl w:val="0"/>
                <w:numId w:val="10"/>
              </w:numPr>
              <w:rPr>
                <w:rFonts w:ascii="Calibri" w:hAnsi="Calibri" w:cs="Tahoma"/>
              </w:rPr>
            </w:pPr>
            <w:r w:rsidRPr="00CA583E">
              <w:rPr>
                <w:rFonts w:ascii="Calibri" w:hAnsi="Calibri" w:cs="Tahoma"/>
              </w:rPr>
              <w:t xml:space="preserve">Effectively work with Practice Managers and your wider stakeholder group to achieve CIDO goals. </w:t>
            </w:r>
          </w:p>
          <w:p w14:paraId="16A7A1AB" w14:textId="77777777" w:rsidR="00CA583E" w:rsidRPr="00CA583E" w:rsidRDefault="00CA583E" w:rsidP="00CA583E">
            <w:pPr>
              <w:pStyle w:val="ListParagraph"/>
              <w:numPr>
                <w:ilvl w:val="0"/>
                <w:numId w:val="10"/>
              </w:numPr>
              <w:rPr>
                <w:rFonts w:ascii="Calibri" w:hAnsi="Calibri" w:cs="Tahoma"/>
              </w:rPr>
            </w:pPr>
            <w:r w:rsidRPr="00CA583E">
              <w:rPr>
                <w:rFonts w:ascii="Calibri" w:hAnsi="Calibri" w:cs="Tahoma"/>
              </w:rPr>
              <w:t>Challenge and motivate team members to achieve the best outcomes.</w:t>
            </w:r>
          </w:p>
          <w:p w14:paraId="37F1E07C" w14:textId="77777777" w:rsidR="00CA583E" w:rsidRPr="00CA583E" w:rsidRDefault="00CA583E" w:rsidP="00CA583E">
            <w:pPr>
              <w:pStyle w:val="ListParagraph"/>
              <w:numPr>
                <w:ilvl w:val="0"/>
                <w:numId w:val="10"/>
              </w:numPr>
              <w:rPr>
                <w:rFonts w:ascii="Calibri" w:hAnsi="Calibri" w:cs="Tahoma"/>
              </w:rPr>
            </w:pPr>
            <w:r w:rsidRPr="00CA583E">
              <w:rPr>
                <w:rFonts w:ascii="Calibri" w:hAnsi="Calibri" w:cs="Tahoma"/>
              </w:rPr>
              <w:t>Point of contact for the Portfolio teams, quality engineers (internal &amp; 3rd party) and senior delivery stakeholders in respect of any automation testing activities.</w:t>
            </w:r>
          </w:p>
          <w:p w14:paraId="14BCCA78" w14:textId="553DB3D6" w:rsidR="00800569" w:rsidRDefault="00CA583E" w:rsidP="00CA583E">
            <w:pPr>
              <w:pStyle w:val="ListParagraph"/>
              <w:numPr>
                <w:ilvl w:val="0"/>
                <w:numId w:val="10"/>
              </w:numPr>
            </w:pPr>
            <w:r w:rsidRPr="00CA583E">
              <w:rPr>
                <w:rFonts w:ascii="Calibri" w:hAnsi="Calibri" w:cs="Tahoma"/>
              </w:rPr>
              <w:t>Displays excellent communication skills and collaborative working practices, developing working relationships both internally and externally.</w:t>
            </w:r>
          </w:p>
        </w:tc>
      </w:tr>
      <w:tr w:rsidR="00800569" w:rsidRPr="007221CE" w14:paraId="1A521817" w14:textId="77777777" w:rsidTr="007221CE">
        <w:trPr>
          <w:trHeight w:val="1500"/>
        </w:trPr>
        <w:tc>
          <w:tcPr>
            <w:tcW w:w="1881" w:type="dxa"/>
            <w:hideMark/>
          </w:tcPr>
          <w:p w14:paraId="64B67840" w14:textId="77777777" w:rsidR="00800569" w:rsidRPr="007221CE" w:rsidRDefault="00800569" w:rsidP="00800569">
            <w:pPr>
              <w:rPr>
                <w:b/>
                <w:bCs/>
              </w:rPr>
            </w:pPr>
            <w:r w:rsidRPr="007221CE">
              <w:rPr>
                <w:b/>
                <w:bCs/>
              </w:rPr>
              <w:t>Governance, Risk &amp; Controls</w:t>
            </w:r>
          </w:p>
        </w:tc>
        <w:tc>
          <w:tcPr>
            <w:tcW w:w="8327" w:type="dxa"/>
          </w:tcPr>
          <w:p w14:paraId="720C56B1" w14:textId="77777777" w:rsidR="00CA583E" w:rsidRPr="00CA583E" w:rsidRDefault="00CA583E" w:rsidP="00CA583E">
            <w:pPr>
              <w:pStyle w:val="ListParagraph"/>
              <w:numPr>
                <w:ilvl w:val="0"/>
                <w:numId w:val="10"/>
              </w:numPr>
              <w:rPr>
                <w:rFonts w:ascii="Calibri" w:hAnsi="Calibri" w:cs="Tahoma"/>
              </w:rPr>
            </w:pPr>
            <w:r w:rsidRPr="00CA583E">
              <w:rPr>
                <w:rFonts w:ascii="Calibri" w:hAnsi="Calibri" w:cs="Tahoma"/>
              </w:rPr>
              <w:t xml:space="preserve">Manage delivery against a set of continuous improvement KPI’s. </w:t>
            </w:r>
          </w:p>
          <w:p w14:paraId="5E66AFE5" w14:textId="77777777" w:rsidR="00CA583E" w:rsidRPr="00CA583E" w:rsidRDefault="00CA583E" w:rsidP="00CA583E">
            <w:pPr>
              <w:pStyle w:val="ListParagraph"/>
              <w:numPr>
                <w:ilvl w:val="0"/>
                <w:numId w:val="10"/>
              </w:numPr>
              <w:rPr>
                <w:rFonts w:ascii="Calibri" w:hAnsi="Calibri" w:cs="Tahoma"/>
              </w:rPr>
            </w:pPr>
            <w:r w:rsidRPr="00CA583E">
              <w:rPr>
                <w:rFonts w:ascii="Calibri" w:hAnsi="Calibri" w:cs="Tahoma"/>
              </w:rPr>
              <w:t>Produce risk mitigation documentation for your automated test frameworks.</w:t>
            </w:r>
          </w:p>
          <w:p w14:paraId="2476DE1A" w14:textId="77777777" w:rsidR="00CA583E" w:rsidRPr="00CA583E" w:rsidRDefault="00CA583E" w:rsidP="00CA583E">
            <w:pPr>
              <w:pStyle w:val="ListParagraph"/>
              <w:numPr>
                <w:ilvl w:val="0"/>
                <w:numId w:val="10"/>
              </w:numPr>
              <w:rPr>
                <w:rFonts w:ascii="Calibri" w:hAnsi="Calibri" w:cs="Tahoma"/>
              </w:rPr>
            </w:pPr>
            <w:r w:rsidRPr="00CA583E">
              <w:rPr>
                <w:rFonts w:ascii="Calibri" w:hAnsi="Calibri" w:cs="Tahoma"/>
              </w:rPr>
              <w:t xml:space="preserve">Manage customer/business needs and mitigate risk in line with Society risk frameworks and </w:t>
            </w:r>
            <w:proofErr w:type="gramStart"/>
            <w:r w:rsidRPr="00CA583E">
              <w:rPr>
                <w:rFonts w:ascii="Calibri" w:hAnsi="Calibri" w:cs="Tahoma"/>
              </w:rPr>
              <w:t>boundaries;</w:t>
            </w:r>
            <w:proofErr w:type="gramEnd"/>
            <w:r w:rsidRPr="00CA583E">
              <w:rPr>
                <w:rFonts w:ascii="Calibri" w:hAnsi="Calibri" w:cs="Tahoma"/>
              </w:rPr>
              <w:t xml:space="preserve"> challenge outside area of responsibility where appropriate.</w:t>
            </w:r>
          </w:p>
          <w:p w14:paraId="7F335339" w14:textId="77777777" w:rsidR="00CA583E" w:rsidRPr="00CA583E" w:rsidRDefault="00CA583E" w:rsidP="00CA583E">
            <w:pPr>
              <w:pStyle w:val="ListParagraph"/>
              <w:numPr>
                <w:ilvl w:val="0"/>
                <w:numId w:val="10"/>
              </w:numPr>
              <w:rPr>
                <w:rFonts w:ascii="Calibri" w:hAnsi="Calibri" w:cs="Tahoma"/>
              </w:rPr>
            </w:pPr>
            <w:r w:rsidRPr="00CA583E">
              <w:rPr>
                <w:rFonts w:ascii="Calibri" w:hAnsi="Calibri" w:cs="Tahoma"/>
              </w:rPr>
              <w:t>Encourage a culture of escalation and risk identification/resolution.</w:t>
            </w:r>
          </w:p>
          <w:p w14:paraId="473012E8" w14:textId="6F0CB25B" w:rsidR="00800569" w:rsidRDefault="00CA583E" w:rsidP="00CA583E">
            <w:pPr>
              <w:pStyle w:val="ListParagraph"/>
              <w:numPr>
                <w:ilvl w:val="0"/>
                <w:numId w:val="10"/>
              </w:numPr>
            </w:pPr>
            <w:r w:rsidRPr="00CA583E">
              <w:rPr>
                <w:rFonts w:ascii="Calibri" w:hAnsi="Calibri" w:cs="Tahoma"/>
              </w:rPr>
              <w:t xml:space="preserve">Uses their subject matter expertise, to help influence effective controls, </w:t>
            </w:r>
            <w:proofErr w:type="gramStart"/>
            <w:r w:rsidRPr="00CA583E">
              <w:rPr>
                <w:rFonts w:ascii="Calibri" w:hAnsi="Calibri" w:cs="Tahoma"/>
              </w:rPr>
              <w:t>policies</w:t>
            </w:r>
            <w:proofErr w:type="gramEnd"/>
            <w:r w:rsidRPr="00CA583E">
              <w:rPr>
                <w:rFonts w:ascii="Calibri" w:hAnsi="Calibri" w:cs="Tahoma"/>
              </w:rPr>
              <w:t xml:space="preserve"> and standards, ensuring this leads to a culture of improvement.</w:t>
            </w:r>
          </w:p>
        </w:tc>
      </w:tr>
      <w:tr w:rsidR="00800569" w:rsidRPr="007221CE" w14:paraId="4CE230D0" w14:textId="77777777" w:rsidTr="007221CE">
        <w:trPr>
          <w:trHeight w:val="1500"/>
        </w:trPr>
        <w:tc>
          <w:tcPr>
            <w:tcW w:w="1881" w:type="dxa"/>
            <w:hideMark/>
          </w:tcPr>
          <w:p w14:paraId="5A72DA9C" w14:textId="77777777" w:rsidR="00800569" w:rsidRPr="007221CE" w:rsidRDefault="00800569" w:rsidP="00800569">
            <w:pPr>
              <w:rPr>
                <w:b/>
                <w:bCs/>
              </w:rPr>
            </w:pPr>
            <w:r w:rsidRPr="007221CE">
              <w:rPr>
                <w:b/>
                <w:bCs/>
              </w:rPr>
              <w:t>Impact, Scale &amp; Influence</w:t>
            </w:r>
          </w:p>
        </w:tc>
        <w:tc>
          <w:tcPr>
            <w:tcW w:w="8327" w:type="dxa"/>
          </w:tcPr>
          <w:p w14:paraId="49282735" w14:textId="77777777" w:rsidR="00CA583E" w:rsidRPr="00CA583E" w:rsidRDefault="00CA583E" w:rsidP="00CA583E">
            <w:pPr>
              <w:pStyle w:val="ListParagraph"/>
              <w:numPr>
                <w:ilvl w:val="0"/>
                <w:numId w:val="10"/>
              </w:numPr>
              <w:rPr>
                <w:rFonts w:ascii="Calibri" w:hAnsi="Calibri" w:cs="Tahoma"/>
              </w:rPr>
            </w:pPr>
            <w:r w:rsidRPr="00CA583E">
              <w:rPr>
                <w:rFonts w:ascii="Calibri" w:hAnsi="Calibri" w:cs="Tahoma"/>
              </w:rPr>
              <w:t xml:space="preserve">Supports the Portfolios in understanding and delivering their commitments primarily from an automated testing perspective but having the practicality of looking at the bigger set of deliverables. </w:t>
            </w:r>
          </w:p>
          <w:p w14:paraId="2474ECA7" w14:textId="77777777" w:rsidR="00CA583E" w:rsidRPr="00CA583E" w:rsidRDefault="00CA583E" w:rsidP="00CA583E">
            <w:pPr>
              <w:pStyle w:val="ListParagraph"/>
              <w:numPr>
                <w:ilvl w:val="0"/>
                <w:numId w:val="10"/>
              </w:numPr>
              <w:rPr>
                <w:rFonts w:ascii="Calibri" w:hAnsi="Calibri" w:cs="Tahoma"/>
              </w:rPr>
            </w:pPr>
            <w:r w:rsidRPr="00CA583E">
              <w:rPr>
                <w:rFonts w:ascii="Calibri" w:hAnsi="Calibri" w:cs="Tahoma"/>
              </w:rPr>
              <w:t xml:space="preserve">Influences the wider testing practice and shares knowledge. </w:t>
            </w:r>
          </w:p>
          <w:p w14:paraId="34A798B0" w14:textId="77777777" w:rsidR="00CA583E" w:rsidRPr="00CA583E" w:rsidRDefault="00CA583E" w:rsidP="00CA583E">
            <w:pPr>
              <w:pStyle w:val="ListParagraph"/>
              <w:numPr>
                <w:ilvl w:val="0"/>
                <w:numId w:val="10"/>
              </w:numPr>
              <w:rPr>
                <w:rFonts w:ascii="Calibri" w:hAnsi="Calibri" w:cs="Tahoma"/>
              </w:rPr>
            </w:pPr>
            <w:r w:rsidRPr="00CA583E">
              <w:rPr>
                <w:rFonts w:ascii="Calibri" w:hAnsi="Calibri" w:cs="Tahoma"/>
              </w:rPr>
              <w:t>Challenging and motivating the Portfolios, Quality Engineering, and 3rd party delivery partners to meet the strategic objectives, promote innovation and help identify and facilitate continuous improvements, driving high quality standards.</w:t>
            </w:r>
          </w:p>
          <w:p w14:paraId="1C995F7F" w14:textId="77777777" w:rsidR="00CA583E" w:rsidRPr="00CA583E" w:rsidRDefault="00CA583E" w:rsidP="00CA583E">
            <w:pPr>
              <w:pStyle w:val="ListParagraph"/>
              <w:numPr>
                <w:ilvl w:val="0"/>
                <w:numId w:val="10"/>
              </w:numPr>
              <w:rPr>
                <w:rFonts w:ascii="Calibri" w:hAnsi="Calibri" w:cs="Tahoma"/>
              </w:rPr>
            </w:pPr>
            <w:r w:rsidRPr="00CA583E">
              <w:rPr>
                <w:rFonts w:ascii="Calibri" w:hAnsi="Calibri" w:cs="Tahoma"/>
              </w:rPr>
              <w:t>Seek opportunities to influence and support colleagues across the IT.</w:t>
            </w:r>
          </w:p>
          <w:p w14:paraId="42F15085" w14:textId="77777777" w:rsidR="00CA583E" w:rsidRPr="00CA583E" w:rsidRDefault="00CA583E" w:rsidP="00CA583E">
            <w:pPr>
              <w:pStyle w:val="ListParagraph"/>
              <w:numPr>
                <w:ilvl w:val="0"/>
                <w:numId w:val="10"/>
              </w:numPr>
              <w:rPr>
                <w:rFonts w:ascii="Calibri" w:hAnsi="Calibri" w:cs="Tahoma"/>
              </w:rPr>
            </w:pPr>
            <w:r w:rsidRPr="00CA583E">
              <w:rPr>
                <w:rFonts w:ascii="Calibri" w:hAnsi="Calibri" w:cs="Tahoma"/>
              </w:rPr>
              <w:t>Supports personal growth and development.</w:t>
            </w:r>
          </w:p>
          <w:p w14:paraId="03396B9E" w14:textId="78945802" w:rsidR="00800569" w:rsidRPr="00CA583E" w:rsidRDefault="00CA583E" w:rsidP="00CA583E">
            <w:pPr>
              <w:pStyle w:val="ListParagraph"/>
              <w:numPr>
                <w:ilvl w:val="0"/>
                <w:numId w:val="10"/>
              </w:numPr>
              <w:rPr>
                <w:rFonts w:ascii="Calibri" w:hAnsi="Calibri" w:cs="Tahoma"/>
              </w:rPr>
            </w:pPr>
            <w:r w:rsidRPr="00CA583E">
              <w:rPr>
                <w:rFonts w:ascii="Calibri" w:hAnsi="Calibri" w:cs="Tahoma"/>
              </w:rPr>
              <w:t xml:space="preserve">Show sensitivity and understanding in resolving acute and complex conflicts. </w:t>
            </w:r>
          </w:p>
        </w:tc>
      </w:tr>
      <w:tr w:rsidR="00800569" w:rsidRPr="007221CE" w14:paraId="2AA6FA85" w14:textId="77777777" w:rsidTr="001423BE">
        <w:trPr>
          <w:trHeight w:val="1231"/>
        </w:trPr>
        <w:tc>
          <w:tcPr>
            <w:tcW w:w="1881" w:type="dxa"/>
            <w:hideMark/>
          </w:tcPr>
          <w:p w14:paraId="1C77800C" w14:textId="77777777" w:rsidR="00800569" w:rsidRPr="007221CE" w:rsidRDefault="00800569" w:rsidP="00800569">
            <w:pPr>
              <w:rPr>
                <w:b/>
                <w:bCs/>
              </w:rPr>
            </w:pPr>
            <w:r w:rsidRPr="007221CE">
              <w:rPr>
                <w:b/>
                <w:bCs/>
              </w:rPr>
              <w:t xml:space="preserve">Decision Making / Problem Solving </w:t>
            </w:r>
          </w:p>
        </w:tc>
        <w:tc>
          <w:tcPr>
            <w:tcW w:w="8327" w:type="dxa"/>
          </w:tcPr>
          <w:p w14:paraId="3EAEDA0E" w14:textId="77777777" w:rsidR="00CA583E" w:rsidRPr="00CA583E" w:rsidRDefault="00CA583E" w:rsidP="00CA583E">
            <w:pPr>
              <w:pStyle w:val="ListParagraph"/>
              <w:numPr>
                <w:ilvl w:val="0"/>
                <w:numId w:val="10"/>
              </w:numPr>
              <w:rPr>
                <w:rFonts w:ascii="Calibri" w:hAnsi="Calibri" w:cs="Tahoma"/>
              </w:rPr>
            </w:pPr>
            <w:r w:rsidRPr="00CA583E">
              <w:rPr>
                <w:rFonts w:ascii="Calibri" w:hAnsi="Calibri" w:cs="Tahoma"/>
              </w:rPr>
              <w:t xml:space="preserve">Consider the most effective and efficient types of automated testing, methodologies and tools driving strategy to meet organisational and CIDO </w:t>
            </w:r>
            <w:proofErr w:type="gramStart"/>
            <w:r w:rsidRPr="00CA583E">
              <w:rPr>
                <w:rFonts w:ascii="Calibri" w:hAnsi="Calibri" w:cs="Tahoma"/>
              </w:rPr>
              <w:t>medium and long term</w:t>
            </w:r>
            <w:proofErr w:type="gramEnd"/>
            <w:r w:rsidRPr="00CA583E">
              <w:rPr>
                <w:rFonts w:ascii="Calibri" w:hAnsi="Calibri" w:cs="Tahoma"/>
              </w:rPr>
              <w:t xml:space="preserve"> objectives. </w:t>
            </w:r>
          </w:p>
          <w:p w14:paraId="54F020E1" w14:textId="77777777" w:rsidR="00CA583E" w:rsidRPr="00CA583E" w:rsidRDefault="00CA583E" w:rsidP="00CA583E">
            <w:pPr>
              <w:pStyle w:val="ListParagraph"/>
              <w:numPr>
                <w:ilvl w:val="0"/>
                <w:numId w:val="10"/>
              </w:numPr>
              <w:rPr>
                <w:rFonts w:ascii="Calibri" w:hAnsi="Calibri" w:cs="Tahoma"/>
              </w:rPr>
            </w:pPr>
            <w:r w:rsidRPr="00CA583E">
              <w:rPr>
                <w:rFonts w:ascii="Calibri" w:hAnsi="Calibri" w:cs="Tahoma"/>
              </w:rPr>
              <w:t>Looks for new opportunities, instigating proof of concepts and discovery phases to on-board new ideas and technology.</w:t>
            </w:r>
          </w:p>
          <w:p w14:paraId="1B2A30C1" w14:textId="77777777" w:rsidR="00CA583E" w:rsidRPr="00CA583E" w:rsidRDefault="00CA583E" w:rsidP="00CA583E">
            <w:pPr>
              <w:pStyle w:val="ListParagraph"/>
              <w:numPr>
                <w:ilvl w:val="0"/>
                <w:numId w:val="10"/>
              </w:numPr>
              <w:rPr>
                <w:rFonts w:ascii="Calibri" w:hAnsi="Calibri" w:cs="Tahoma"/>
              </w:rPr>
            </w:pPr>
            <w:r w:rsidRPr="00CA583E">
              <w:rPr>
                <w:rFonts w:ascii="Calibri" w:hAnsi="Calibri" w:cs="Tahoma"/>
              </w:rPr>
              <w:t>Coach / mentor Quality engineers (internal and external), acting as an escalation point to help mitigate risk, resolve issues and problem solve.</w:t>
            </w:r>
          </w:p>
          <w:p w14:paraId="3C9D2DDC" w14:textId="77777777" w:rsidR="00CA583E" w:rsidRPr="00CA583E" w:rsidRDefault="00CA583E" w:rsidP="00CA583E">
            <w:pPr>
              <w:pStyle w:val="ListParagraph"/>
              <w:numPr>
                <w:ilvl w:val="0"/>
                <w:numId w:val="10"/>
              </w:numPr>
              <w:rPr>
                <w:rFonts w:ascii="Calibri" w:hAnsi="Calibri" w:cs="Tahoma"/>
              </w:rPr>
            </w:pPr>
            <w:r w:rsidRPr="00CA583E">
              <w:rPr>
                <w:rFonts w:ascii="Calibri" w:hAnsi="Calibri" w:cs="Tahoma"/>
              </w:rPr>
              <w:t xml:space="preserve">Assess work outcomes and identify and share learnings to inform future actions. </w:t>
            </w:r>
          </w:p>
          <w:p w14:paraId="74F53147" w14:textId="77777777" w:rsidR="00CA583E" w:rsidRPr="00CA583E" w:rsidRDefault="00CA583E" w:rsidP="00CA583E">
            <w:pPr>
              <w:pStyle w:val="ListParagraph"/>
              <w:numPr>
                <w:ilvl w:val="0"/>
                <w:numId w:val="10"/>
              </w:numPr>
              <w:rPr>
                <w:rFonts w:ascii="Calibri" w:hAnsi="Calibri" w:cs="Tahoma"/>
              </w:rPr>
            </w:pPr>
            <w:r w:rsidRPr="00CA583E">
              <w:rPr>
                <w:rFonts w:ascii="Calibri" w:hAnsi="Calibri" w:cs="Tahoma"/>
              </w:rPr>
              <w:t xml:space="preserve">Ensure that actions of self and others are focused on achieving organisational outcomes. </w:t>
            </w:r>
          </w:p>
          <w:p w14:paraId="7D706142" w14:textId="77777777" w:rsidR="00CA583E" w:rsidRPr="00CA583E" w:rsidRDefault="00CA583E" w:rsidP="00CA583E">
            <w:pPr>
              <w:pStyle w:val="ListParagraph"/>
              <w:numPr>
                <w:ilvl w:val="0"/>
                <w:numId w:val="10"/>
              </w:numPr>
              <w:rPr>
                <w:rFonts w:ascii="Calibri" w:hAnsi="Calibri" w:cs="Tahoma"/>
              </w:rPr>
            </w:pPr>
            <w:r w:rsidRPr="00CA583E">
              <w:rPr>
                <w:rFonts w:ascii="Calibri" w:hAnsi="Calibri" w:cs="Tahoma"/>
              </w:rPr>
              <w:t xml:space="preserve">Prioritise your backlog to optimise delivery and customer benefit. </w:t>
            </w:r>
          </w:p>
          <w:p w14:paraId="2F7806BB" w14:textId="545A2DB5" w:rsidR="00800569" w:rsidRPr="00CA583E" w:rsidRDefault="00CA583E" w:rsidP="00CA583E">
            <w:pPr>
              <w:pStyle w:val="ListParagraph"/>
              <w:numPr>
                <w:ilvl w:val="0"/>
                <w:numId w:val="10"/>
              </w:numPr>
              <w:rPr>
                <w:rFonts w:ascii="Calibri" w:hAnsi="Calibri" w:cs="Tahoma"/>
              </w:rPr>
            </w:pPr>
            <w:r w:rsidRPr="00CA583E">
              <w:rPr>
                <w:rFonts w:ascii="Calibri" w:hAnsi="Calibri" w:cs="Tahoma"/>
              </w:rPr>
              <w:t>Research third party vendors and make recommendations for suppliers of professional services or consultants based on this research as and when the need arises.</w:t>
            </w:r>
          </w:p>
        </w:tc>
      </w:tr>
      <w:tr w:rsidR="00800569" w:rsidRPr="007221CE" w14:paraId="7C0BF25A" w14:textId="77777777" w:rsidTr="007221CE">
        <w:trPr>
          <w:trHeight w:val="1500"/>
        </w:trPr>
        <w:tc>
          <w:tcPr>
            <w:tcW w:w="1881" w:type="dxa"/>
          </w:tcPr>
          <w:p w14:paraId="00C8AC5C" w14:textId="77777777" w:rsidR="00800569" w:rsidRPr="007221CE" w:rsidRDefault="00800569" w:rsidP="00800569">
            <w:pPr>
              <w:rPr>
                <w:b/>
                <w:bCs/>
              </w:rPr>
            </w:pPr>
            <w:r>
              <w:rPr>
                <w:b/>
                <w:bCs/>
              </w:rPr>
              <w:t>Comparable Roles</w:t>
            </w:r>
          </w:p>
        </w:tc>
        <w:tc>
          <w:tcPr>
            <w:tcW w:w="8327" w:type="dxa"/>
          </w:tcPr>
          <w:p w14:paraId="2D890184" w14:textId="24642149" w:rsidR="00800569" w:rsidRDefault="00CA583E" w:rsidP="00800569">
            <w:r w:rsidRPr="00CA583E">
              <w:t>Quality Engineering Assurance Lead</w:t>
            </w:r>
          </w:p>
        </w:tc>
      </w:tr>
    </w:tbl>
    <w:p w14:paraId="715D6463" w14:textId="77777777" w:rsidR="007221CE" w:rsidRDefault="007221CE"/>
    <w:p w14:paraId="26E10B99" w14:textId="77777777" w:rsidR="007221CE" w:rsidRDefault="007221CE"/>
    <w:sectPr w:rsidR="007221CE" w:rsidSect="007221CE">
      <w:footerReference w:type="even" r:id="rId9"/>
      <w:footerReference w:type="default" r:id="rId10"/>
      <w:footerReference w:type="first" r:id="rId11"/>
      <w:pgSz w:w="11906" w:h="16838"/>
      <w:pgMar w:top="426"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6FB23" w14:textId="77777777" w:rsidR="00F26C58" w:rsidRDefault="00F26C58" w:rsidP="00F26C58">
      <w:pPr>
        <w:spacing w:after="0" w:line="240" w:lineRule="auto"/>
      </w:pPr>
      <w:r>
        <w:separator/>
      </w:r>
    </w:p>
  </w:endnote>
  <w:endnote w:type="continuationSeparator" w:id="0">
    <w:p w14:paraId="71F9CEF0" w14:textId="77777777" w:rsidR="00F26C58" w:rsidRDefault="00F26C58" w:rsidP="00F26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726A6" w14:textId="7A4F7024" w:rsidR="00F26C58" w:rsidRDefault="00F26C58">
    <w:pPr>
      <w:pStyle w:val="Footer"/>
    </w:pPr>
    <w:r>
      <w:rPr>
        <w:noProof/>
      </w:rPr>
      <mc:AlternateContent>
        <mc:Choice Requires="wps">
          <w:drawing>
            <wp:anchor distT="0" distB="0" distL="0" distR="0" simplePos="0" relativeHeight="251659264" behindDoc="0" locked="0" layoutInCell="1" allowOverlap="1" wp14:anchorId="548E0A31" wp14:editId="6C501ED3">
              <wp:simplePos x="635" y="635"/>
              <wp:positionH relativeFrom="page">
                <wp:align>left</wp:align>
              </wp:positionH>
              <wp:positionV relativeFrom="page">
                <wp:align>bottom</wp:align>
              </wp:positionV>
              <wp:extent cx="443865" cy="443865"/>
              <wp:effectExtent l="0" t="0" r="5080" b="0"/>
              <wp:wrapNone/>
              <wp:docPr id="1511807835" name="Text Box 2"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13F1E3" w14:textId="0E337413" w:rsidR="00F26C58" w:rsidRPr="00F26C58" w:rsidRDefault="00F26C58" w:rsidP="00F26C58">
                          <w:pPr>
                            <w:spacing w:after="0"/>
                            <w:rPr>
                              <w:rFonts w:ascii="Calibri" w:eastAsia="Calibri" w:hAnsi="Calibri" w:cs="Calibri"/>
                              <w:noProof/>
                              <w:color w:val="000000"/>
                              <w:sz w:val="20"/>
                              <w:szCs w:val="20"/>
                            </w:rPr>
                          </w:pPr>
                          <w:r w:rsidRPr="00F26C58">
                            <w:rPr>
                              <w:rFonts w:ascii="Calibri" w:eastAsia="Calibri" w:hAnsi="Calibri" w:cs="Calibri"/>
                              <w:noProof/>
                              <w:color w:val="000000"/>
                              <w:sz w:val="20"/>
                              <w:szCs w:val="2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48E0A31" id="_x0000_t202" coordsize="21600,21600" o:spt="202" path="m,l,21600r21600,l21600,xe">
              <v:stroke joinstyle="miter"/>
              <v:path gradientshapeok="t" o:connecttype="rect"/>
            </v:shapetype>
            <v:shape id="Text Box 2" o:spid="_x0000_s1026" type="#_x0000_t202" alt="Gener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6E13F1E3" w14:textId="0E337413" w:rsidR="00F26C58" w:rsidRPr="00F26C58" w:rsidRDefault="00F26C58" w:rsidP="00F26C58">
                    <w:pPr>
                      <w:spacing w:after="0"/>
                      <w:rPr>
                        <w:rFonts w:ascii="Calibri" w:eastAsia="Calibri" w:hAnsi="Calibri" w:cs="Calibri"/>
                        <w:noProof/>
                        <w:color w:val="000000"/>
                        <w:sz w:val="20"/>
                        <w:szCs w:val="20"/>
                      </w:rPr>
                    </w:pPr>
                    <w:r w:rsidRPr="00F26C58">
                      <w:rPr>
                        <w:rFonts w:ascii="Calibri" w:eastAsia="Calibri" w:hAnsi="Calibri" w:cs="Calibri"/>
                        <w:noProof/>
                        <w:color w:val="000000"/>
                        <w:sz w:val="20"/>
                        <w:szCs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593C" w14:textId="281EEE58" w:rsidR="00F26C58" w:rsidRDefault="00F26C58">
    <w:pPr>
      <w:pStyle w:val="Footer"/>
    </w:pPr>
    <w:r>
      <w:rPr>
        <w:noProof/>
      </w:rPr>
      <mc:AlternateContent>
        <mc:Choice Requires="wps">
          <w:drawing>
            <wp:anchor distT="0" distB="0" distL="0" distR="0" simplePos="0" relativeHeight="251660288" behindDoc="0" locked="0" layoutInCell="1" allowOverlap="1" wp14:anchorId="45AA8008" wp14:editId="2FD57BD0">
              <wp:simplePos x="914400" y="10071100"/>
              <wp:positionH relativeFrom="page">
                <wp:align>left</wp:align>
              </wp:positionH>
              <wp:positionV relativeFrom="page">
                <wp:align>bottom</wp:align>
              </wp:positionV>
              <wp:extent cx="443865" cy="443865"/>
              <wp:effectExtent l="0" t="0" r="5080" b="0"/>
              <wp:wrapNone/>
              <wp:docPr id="1811074923" name="Text Box 3"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DD6340" w14:textId="773575CC" w:rsidR="00F26C58" w:rsidRPr="00F26C58" w:rsidRDefault="00F26C58" w:rsidP="00F26C58">
                          <w:pPr>
                            <w:spacing w:after="0"/>
                            <w:rPr>
                              <w:rFonts w:ascii="Calibri" w:eastAsia="Calibri" w:hAnsi="Calibri" w:cs="Calibri"/>
                              <w:noProof/>
                              <w:color w:val="000000"/>
                              <w:sz w:val="20"/>
                              <w:szCs w:val="20"/>
                            </w:rPr>
                          </w:pPr>
                          <w:r w:rsidRPr="00F26C58">
                            <w:rPr>
                              <w:rFonts w:ascii="Calibri" w:eastAsia="Calibri" w:hAnsi="Calibri" w:cs="Calibri"/>
                              <w:noProof/>
                              <w:color w:val="000000"/>
                              <w:sz w:val="20"/>
                              <w:szCs w:val="2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5AA8008" id="_x0000_t202" coordsize="21600,21600" o:spt="202" path="m,l,21600r21600,l21600,xe">
              <v:stroke joinstyle="miter"/>
              <v:path gradientshapeok="t" o:connecttype="rect"/>
            </v:shapetype>
            <v:shape id="Text Box 3" o:spid="_x0000_s1027" type="#_x0000_t202" alt="Gener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7BDD6340" w14:textId="773575CC" w:rsidR="00F26C58" w:rsidRPr="00F26C58" w:rsidRDefault="00F26C58" w:rsidP="00F26C58">
                    <w:pPr>
                      <w:spacing w:after="0"/>
                      <w:rPr>
                        <w:rFonts w:ascii="Calibri" w:eastAsia="Calibri" w:hAnsi="Calibri" w:cs="Calibri"/>
                        <w:noProof/>
                        <w:color w:val="000000"/>
                        <w:sz w:val="20"/>
                        <w:szCs w:val="20"/>
                      </w:rPr>
                    </w:pPr>
                    <w:r w:rsidRPr="00F26C58">
                      <w:rPr>
                        <w:rFonts w:ascii="Calibri" w:eastAsia="Calibri" w:hAnsi="Calibri" w:cs="Calibri"/>
                        <w:noProof/>
                        <w:color w:val="000000"/>
                        <w:sz w:val="20"/>
                        <w:szCs w:val="20"/>
                      </w:rPr>
                      <w:t>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82C0B" w14:textId="01BFB818" w:rsidR="00F26C58" w:rsidRDefault="00F26C58">
    <w:pPr>
      <w:pStyle w:val="Footer"/>
    </w:pPr>
    <w:r>
      <w:rPr>
        <w:noProof/>
      </w:rPr>
      <mc:AlternateContent>
        <mc:Choice Requires="wps">
          <w:drawing>
            <wp:anchor distT="0" distB="0" distL="0" distR="0" simplePos="0" relativeHeight="251658240" behindDoc="0" locked="0" layoutInCell="1" allowOverlap="1" wp14:anchorId="3306282B" wp14:editId="6A53E5D8">
              <wp:simplePos x="635" y="635"/>
              <wp:positionH relativeFrom="page">
                <wp:align>left</wp:align>
              </wp:positionH>
              <wp:positionV relativeFrom="page">
                <wp:align>bottom</wp:align>
              </wp:positionV>
              <wp:extent cx="443865" cy="443865"/>
              <wp:effectExtent l="0" t="0" r="5080" b="0"/>
              <wp:wrapNone/>
              <wp:docPr id="22675981" name="Text Box 1"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0813A0" w14:textId="2DE58C83" w:rsidR="00F26C58" w:rsidRPr="00F26C58" w:rsidRDefault="00F26C58" w:rsidP="00F26C58">
                          <w:pPr>
                            <w:spacing w:after="0"/>
                            <w:rPr>
                              <w:rFonts w:ascii="Calibri" w:eastAsia="Calibri" w:hAnsi="Calibri" w:cs="Calibri"/>
                              <w:noProof/>
                              <w:color w:val="000000"/>
                              <w:sz w:val="20"/>
                              <w:szCs w:val="20"/>
                            </w:rPr>
                          </w:pPr>
                          <w:r w:rsidRPr="00F26C58">
                            <w:rPr>
                              <w:rFonts w:ascii="Calibri" w:eastAsia="Calibri" w:hAnsi="Calibri" w:cs="Calibri"/>
                              <w:noProof/>
                              <w:color w:val="000000"/>
                              <w:sz w:val="20"/>
                              <w:szCs w:val="2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306282B" id="_x0000_t202" coordsize="21600,21600" o:spt="202" path="m,l,21600r21600,l21600,xe">
              <v:stroke joinstyle="miter"/>
              <v:path gradientshapeok="t" o:connecttype="rect"/>
            </v:shapetype>
            <v:shape id="Text Box 1" o:spid="_x0000_s1028" type="#_x0000_t202" alt="Gener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010813A0" w14:textId="2DE58C83" w:rsidR="00F26C58" w:rsidRPr="00F26C58" w:rsidRDefault="00F26C58" w:rsidP="00F26C58">
                    <w:pPr>
                      <w:spacing w:after="0"/>
                      <w:rPr>
                        <w:rFonts w:ascii="Calibri" w:eastAsia="Calibri" w:hAnsi="Calibri" w:cs="Calibri"/>
                        <w:noProof/>
                        <w:color w:val="000000"/>
                        <w:sz w:val="20"/>
                        <w:szCs w:val="20"/>
                      </w:rPr>
                    </w:pPr>
                    <w:r w:rsidRPr="00F26C58">
                      <w:rPr>
                        <w:rFonts w:ascii="Calibri" w:eastAsia="Calibri" w:hAnsi="Calibri" w:cs="Calibri"/>
                        <w:noProof/>
                        <w:color w:val="000000"/>
                        <w:sz w:val="20"/>
                        <w:szCs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3C139" w14:textId="77777777" w:rsidR="00F26C58" w:rsidRDefault="00F26C58" w:rsidP="00F26C58">
      <w:pPr>
        <w:spacing w:after="0" w:line="240" w:lineRule="auto"/>
      </w:pPr>
      <w:r>
        <w:separator/>
      </w:r>
    </w:p>
  </w:footnote>
  <w:footnote w:type="continuationSeparator" w:id="0">
    <w:p w14:paraId="147E8714" w14:textId="77777777" w:rsidR="00F26C58" w:rsidRDefault="00F26C58" w:rsidP="00F26C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55E16"/>
    <w:multiLevelType w:val="hybridMultilevel"/>
    <w:tmpl w:val="7B26D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7271E6"/>
    <w:multiLevelType w:val="hybridMultilevel"/>
    <w:tmpl w:val="A2F05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9D405D"/>
    <w:multiLevelType w:val="hybridMultilevel"/>
    <w:tmpl w:val="EB9EB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F31EE6"/>
    <w:multiLevelType w:val="hybridMultilevel"/>
    <w:tmpl w:val="1B0AB6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5ED322F"/>
    <w:multiLevelType w:val="hybridMultilevel"/>
    <w:tmpl w:val="6F405A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6FC5828"/>
    <w:multiLevelType w:val="hybridMultilevel"/>
    <w:tmpl w:val="94920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FF09B3"/>
    <w:multiLevelType w:val="hybridMultilevel"/>
    <w:tmpl w:val="70EA3E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CF560FD"/>
    <w:multiLevelType w:val="hybridMultilevel"/>
    <w:tmpl w:val="2578D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BC046B"/>
    <w:multiLevelType w:val="hybridMultilevel"/>
    <w:tmpl w:val="7D9A22CE"/>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9" w15:restartNumberingAfterBreak="0">
    <w:nsid w:val="7E055E60"/>
    <w:multiLevelType w:val="hybridMultilevel"/>
    <w:tmpl w:val="2A486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1043165">
    <w:abstractNumId w:val="1"/>
  </w:num>
  <w:num w:numId="2" w16cid:durableId="1387216292">
    <w:abstractNumId w:val="7"/>
  </w:num>
  <w:num w:numId="3" w16cid:durableId="1548369915">
    <w:abstractNumId w:val="8"/>
  </w:num>
  <w:num w:numId="4" w16cid:durableId="1963883378">
    <w:abstractNumId w:val="9"/>
  </w:num>
  <w:num w:numId="5" w16cid:durableId="33774901">
    <w:abstractNumId w:val="4"/>
  </w:num>
  <w:num w:numId="6" w16cid:durableId="63187059">
    <w:abstractNumId w:val="6"/>
  </w:num>
  <w:num w:numId="7" w16cid:durableId="486745055">
    <w:abstractNumId w:val="5"/>
  </w:num>
  <w:num w:numId="8" w16cid:durableId="1941645080">
    <w:abstractNumId w:val="0"/>
  </w:num>
  <w:num w:numId="9" w16cid:durableId="1617636013">
    <w:abstractNumId w:val="3"/>
  </w:num>
  <w:num w:numId="10" w16cid:durableId="14591767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1CE"/>
    <w:rsid w:val="000349BF"/>
    <w:rsid w:val="000C6A22"/>
    <w:rsid w:val="001423BE"/>
    <w:rsid w:val="0019560D"/>
    <w:rsid w:val="00234D58"/>
    <w:rsid w:val="002527A6"/>
    <w:rsid w:val="002A089C"/>
    <w:rsid w:val="00302E25"/>
    <w:rsid w:val="0030430B"/>
    <w:rsid w:val="00365EB1"/>
    <w:rsid w:val="00394ABC"/>
    <w:rsid w:val="00475190"/>
    <w:rsid w:val="004805DD"/>
    <w:rsid w:val="004C4F16"/>
    <w:rsid w:val="004D0321"/>
    <w:rsid w:val="005E786F"/>
    <w:rsid w:val="00632EA5"/>
    <w:rsid w:val="00634827"/>
    <w:rsid w:val="00655A99"/>
    <w:rsid w:val="00687ECE"/>
    <w:rsid w:val="006D09CD"/>
    <w:rsid w:val="00720FBD"/>
    <w:rsid w:val="007221CE"/>
    <w:rsid w:val="00786115"/>
    <w:rsid w:val="007D31F4"/>
    <w:rsid w:val="00800569"/>
    <w:rsid w:val="00854E6F"/>
    <w:rsid w:val="008A6BE4"/>
    <w:rsid w:val="008B6FD3"/>
    <w:rsid w:val="00903122"/>
    <w:rsid w:val="009A609E"/>
    <w:rsid w:val="009D11F4"/>
    <w:rsid w:val="009F16CF"/>
    <w:rsid w:val="009F351E"/>
    <w:rsid w:val="00A114BF"/>
    <w:rsid w:val="00AE68AB"/>
    <w:rsid w:val="00B06C6C"/>
    <w:rsid w:val="00BC79F7"/>
    <w:rsid w:val="00BF4557"/>
    <w:rsid w:val="00C46AFB"/>
    <w:rsid w:val="00CA583E"/>
    <w:rsid w:val="00CC1C54"/>
    <w:rsid w:val="00D778C5"/>
    <w:rsid w:val="00DA4711"/>
    <w:rsid w:val="00DD7CDA"/>
    <w:rsid w:val="00E0033E"/>
    <w:rsid w:val="00E664B8"/>
    <w:rsid w:val="00F26C58"/>
    <w:rsid w:val="00FB4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41A75"/>
  <w15:docId w15:val="{21CC3BFD-C06F-4EB0-B268-F93439FA3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2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21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1CE"/>
    <w:rPr>
      <w:rFonts w:ascii="Tahoma" w:hAnsi="Tahoma" w:cs="Tahoma"/>
      <w:sz w:val="16"/>
      <w:szCs w:val="16"/>
    </w:rPr>
  </w:style>
  <w:style w:type="character" w:styleId="CommentReference">
    <w:name w:val="annotation reference"/>
    <w:basedOn w:val="DefaultParagraphFont"/>
    <w:uiPriority w:val="99"/>
    <w:semiHidden/>
    <w:unhideWhenUsed/>
    <w:rsid w:val="002A089C"/>
    <w:rPr>
      <w:sz w:val="16"/>
      <w:szCs w:val="16"/>
    </w:rPr>
  </w:style>
  <w:style w:type="paragraph" w:styleId="CommentText">
    <w:name w:val="annotation text"/>
    <w:basedOn w:val="Normal"/>
    <w:link w:val="CommentTextChar"/>
    <w:uiPriority w:val="99"/>
    <w:semiHidden/>
    <w:unhideWhenUsed/>
    <w:rsid w:val="002A089C"/>
    <w:pPr>
      <w:spacing w:line="240" w:lineRule="auto"/>
    </w:pPr>
    <w:rPr>
      <w:sz w:val="20"/>
      <w:szCs w:val="20"/>
    </w:rPr>
  </w:style>
  <w:style w:type="character" w:customStyle="1" w:styleId="CommentTextChar">
    <w:name w:val="Comment Text Char"/>
    <w:basedOn w:val="DefaultParagraphFont"/>
    <w:link w:val="CommentText"/>
    <w:uiPriority w:val="99"/>
    <w:semiHidden/>
    <w:rsid w:val="002A089C"/>
    <w:rPr>
      <w:sz w:val="20"/>
      <w:szCs w:val="20"/>
    </w:rPr>
  </w:style>
  <w:style w:type="paragraph" w:styleId="CommentSubject">
    <w:name w:val="annotation subject"/>
    <w:basedOn w:val="CommentText"/>
    <w:next w:val="CommentText"/>
    <w:link w:val="CommentSubjectChar"/>
    <w:uiPriority w:val="99"/>
    <w:semiHidden/>
    <w:unhideWhenUsed/>
    <w:rsid w:val="002A089C"/>
    <w:rPr>
      <w:b/>
      <w:bCs/>
    </w:rPr>
  </w:style>
  <w:style w:type="character" w:customStyle="1" w:styleId="CommentSubjectChar">
    <w:name w:val="Comment Subject Char"/>
    <w:basedOn w:val="CommentTextChar"/>
    <w:link w:val="CommentSubject"/>
    <w:uiPriority w:val="99"/>
    <w:semiHidden/>
    <w:rsid w:val="002A089C"/>
    <w:rPr>
      <w:b/>
      <w:bCs/>
      <w:sz w:val="20"/>
      <w:szCs w:val="20"/>
    </w:rPr>
  </w:style>
  <w:style w:type="character" w:styleId="PlaceholderText">
    <w:name w:val="Placeholder Text"/>
    <w:basedOn w:val="DefaultParagraphFont"/>
    <w:uiPriority w:val="99"/>
    <w:semiHidden/>
    <w:rsid w:val="006D09CD"/>
    <w:rPr>
      <w:color w:val="808080"/>
    </w:rPr>
  </w:style>
  <w:style w:type="paragraph" w:styleId="ListParagraph">
    <w:name w:val="List Paragraph"/>
    <w:basedOn w:val="Normal"/>
    <w:uiPriority w:val="34"/>
    <w:qFormat/>
    <w:rsid w:val="00786115"/>
    <w:pPr>
      <w:ind w:left="720"/>
      <w:contextualSpacing/>
    </w:pPr>
  </w:style>
  <w:style w:type="paragraph" w:styleId="BodyText">
    <w:name w:val="Body Text"/>
    <w:basedOn w:val="Normal"/>
    <w:link w:val="BodyTextChar"/>
    <w:rsid w:val="00800569"/>
    <w:pPr>
      <w:widowControl w:val="0"/>
      <w:spacing w:after="0" w:line="240" w:lineRule="auto"/>
    </w:pPr>
    <w:rPr>
      <w:rFonts w:ascii="Times New Roman" w:eastAsia="Times New Roman" w:hAnsi="Times New Roman" w:cs="Times New Roman"/>
      <w:snapToGrid w:val="0"/>
      <w:color w:val="000000"/>
      <w:sz w:val="20"/>
      <w:szCs w:val="20"/>
      <w:lang w:val="en-US"/>
    </w:rPr>
  </w:style>
  <w:style w:type="character" w:customStyle="1" w:styleId="BodyTextChar">
    <w:name w:val="Body Text Char"/>
    <w:basedOn w:val="DefaultParagraphFont"/>
    <w:link w:val="BodyText"/>
    <w:rsid w:val="00800569"/>
    <w:rPr>
      <w:rFonts w:ascii="Times New Roman" w:eastAsia="Times New Roman" w:hAnsi="Times New Roman" w:cs="Times New Roman"/>
      <w:snapToGrid w:val="0"/>
      <w:color w:val="000000"/>
      <w:sz w:val="20"/>
      <w:szCs w:val="20"/>
      <w:lang w:val="en-US"/>
    </w:rPr>
  </w:style>
  <w:style w:type="paragraph" w:styleId="Footer">
    <w:name w:val="footer"/>
    <w:basedOn w:val="Normal"/>
    <w:link w:val="FooterChar"/>
    <w:uiPriority w:val="99"/>
    <w:unhideWhenUsed/>
    <w:rsid w:val="00F26C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C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46572">
      <w:bodyDiv w:val="1"/>
      <w:marLeft w:val="0"/>
      <w:marRight w:val="0"/>
      <w:marTop w:val="0"/>
      <w:marBottom w:val="0"/>
      <w:divBdr>
        <w:top w:val="none" w:sz="0" w:space="0" w:color="auto"/>
        <w:left w:val="none" w:sz="0" w:space="0" w:color="auto"/>
        <w:bottom w:val="none" w:sz="0" w:space="0" w:color="auto"/>
        <w:right w:val="none" w:sz="0" w:space="0" w:color="auto"/>
      </w:divBdr>
    </w:div>
    <w:div w:id="1149055231">
      <w:bodyDiv w:val="1"/>
      <w:marLeft w:val="0"/>
      <w:marRight w:val="0"/>
      <w:marTop w:val="0"/>
      <w:marBottom w:val="0"/>
      <w:divBdr>
        <w:top w:val="none" w:sz="0" w:space="0" w:color="auto"/>
        <w:left w:val="none" w:sz="0" w:space="0" w:color="auto"/>
        <w:bottom w:val="none" w:sz="0" w:space="0" w:color="auto"/>
        <w:right w:val="none" w:sz="0" w:space="0" w:color="auto"/>
      </w:divBdr>
    </w:div>
    <w:div w:id="1297832485">
      <w:bodyDiv w:val="1"/>
      <w:marLeft w:val="0"/>
      <w:marRight w:val="0"/>
      <w:marTop w:val="0"/>
      <w:marBottom w:val="0"/>
      <w:divBdr>
        <w:top w:val="none" w:sz="0" w:space="0" w:color="auto"/>
        <w:left w:val="none" w:sz="0" w:space="0" w:color="auto"/>
        <w:bottom w:val="none" w:sz="0" w:space="0" w:color="auto"/>
        <w:right w:val="none" w:sz="0" w:space="0" w:color="auto"/>
      </w:divBdr>
    </w:div>
    <w:div w:id="1829249148">
      <w:bodyDiv w:val="1"/>
      <w:marLeft w:val="0"/>
      <w:marRight w:val="0"/>
      <w:marTop w:val="0"/>
      <w:marBottom w:val="0"/>
      <w:divBdr>
        <w:top w:val="none" w:sz="0" w:space="0" w:color="auto"/>
        <w:left w:val="none" w:sz="0" w:space="0" w:color="auto"/>
        <w:bottom w:val="none" w:sz="0" w:space="0" w:color="auto"/>
        <w:right w:val="none" w:sz="0" w:space="0" w:color="auto"/>
      </w:divBdr>
    </w:div>
    <w:div w:id="2002393323">
      <w:bodyDiv w:val="1"/>
      <w:marLeft w:val="0"/>
      <w:marRight w:val="0"/>
      <w:marTop w:val="0"/>
      <w:marBottom w:val="0"/>
      <w:divBdr>
        <w:top w:val="none" w:sz="0" w:space="0" w:color="auto"/>
        <w:left w:val="none" w:sz="0" w:space="0" w:color="auto"/>
        <w:bottom w:val="none" w:sz="0" w:space="0" w:color="auto"/>
        <w:right w:val="none" w:sz="0" w:space="0" w:color="auto"/>
      </w:divBdr>
    </w:div>
    <w:div w:id="204105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44F6FBDFEA49FE9B201C301967BCD4"/>
        <w:category>
          <w:name w:val="General"/>
          <w:gallery w:val="placeholder"/>
        </w:category>
        <w:types>
          <w:type w:val="bbPlcHdr"/>
        </w:types>
        <w:behaviors>
          <w:behavior w:val="content"/>
        </w:behaviors>
        <w:guid w:val="{3CB19328-B83D-4668-B6E4-08927C76CF5D}"/>
      </w:docPartPr>
      <w:docPartBody>
        <w:p w:rsidR="00B91954" w:rsidRDefault="00046190" w:rsidP="00046190">
          <w:pPr>
            <w:pStyle w:val="3244F6FBDFEA49FE9B201C301967BCD45"/>
          </w:pPr>
          <w:r w:rsidRPr="0098538C">
            <w:rPr>
              <w:rStyle w:val="PlaceholderText"/>
            </w:rPr>
            <w:t>Choose an item.</w:t>
          </w:r>
        </w:p>
      </w:docPartBody>
    </w:docPart>
    <w:docPart>
      <w:docPartPr>
        <w:name w:val="8E8FBDCE6FBB4EFF8102B20CEFE60CD3"/>
        <w:category>
          <w:name w:val="General"/>
          <w:gallery w:val="placeholder"/>
        </w:category>
        <w:types>
          <w:type w:val="bbPlcHdr"/>
        </w:types>
        <w:behaviors>
          <w:behavior w:val="content"/>
        </w:behaviors>
        <w:guid w:val="{3EBC06FD-E534-4CA1-80E9-F3F8178834B1}"/>
      </w:docPartPr>
      <w:docPartBody>
        <w:p w:rsidR="00B91954" w:rsidRDefault="00046190" w:rsidP="00046190">
          <w:pPr>
            <w:pStyle w:val="8E8FBDCE6FBB4EFF8102B20CEFE60CD36"/>
          </w:pPr>
          <w:r w:rsidRPr="0098538C">
            <w:rPr>
              <w:rStyle w:val="PlaceholderText"/>
            </w:rPr>
            <w:t>Choose an item.</w:t>
          </w:r>
        </w:p>
      </w:docPartBody>
    </w:docPart>
    <w:docPart>
      <w:docPartPr>
        <w:name w:val="C733D5EE4B6E4B61BEC321F0DF80BEFE"/>
        <w:category>
          <w:name w:val="General"/>
          <w:gallery w:val="placeholder"/>
        </w:category>
        <w:types>
          <w:type w:val="bbPlcHdr"/>
        </w:types>
        <w:behaviors>
          <w:behavior w:val="content"/>
        </w:behaviors>
        <w:guid w:val="{CA76F719-5FDB-40D4-94E6-065F276EF2CD}"/>
      </w:docPartPr>
      <w:docPartBody>
        <w:p w:rsidR="00B91954" w:rsidRDefault="00046190" w:rsidP="00046190">
          <w:pPr>
            <w:pStyle w:val="C733D5EE4B6E4B61BEC321F0DF80BEFE6"/>
          </w:pPr>
          <w:r w:rsidRPr="0098538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5E22"/>
    <w:rsid w:val="00046190"/>
    <w:rsid w:val="00216582"/>
    <w:rsid w:val="00222FF0"/>
    <w:rsid w:val="00375E22"/>
    <w:rsid w:val="009E6C1C"/>
    <w:rsid w:val="00B919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6190"/>
    <w:rPr>
      <w:color w:val="808080"/>
    </w:rPr>
  </w:style>
  <w:style w:type="paragraph" w:customStyle="1" w:styleId="3244F6FBDFEA49FE9B201C301967BCD45">
    <w:name w:val="3244F6FBDFEA49FE9B201C301967BCD45"/>
    <w:rsid w:val="00046190"/>
    <w:rPr>
      <w:rFonts w:eastAsiaTheme="minorHAnsi"/>
      <w:lang w:eastAsia="en-US"/>
    </w:rPr>
  </w:style>
  <w:style w:type="paragraph" w:customStyle="1" w:styleId="8E8FBDCE6FBB4EFF8102B20CEFE60CD36">
    <w:name w:val="8E8FBDCE6FBB4EFF8102B20CEFE60CD36"/>
    <w:rsid w:val="00046190"/>
    <w:rPr>
      <w:rFonts w:eastAsiaTheme="minorHAnsi"/>
      <w:lang w:eastAsia="en-US"/>
    </w:rPr>
  </w:style>
  <w:style w:type="paragraph" w:customStyle="1" w:styleId="C733D5EE4B6E4B61BEC321F0DF80BEFE6">
    <w:name w:val="C733D5EE4B6E4B61BEC321F0DF80BEFE6"/>
    <w:rsid w:val="00046190"/>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3247C-1275-45F9-9859-F74317E9A984}">
  <ds:schemaRefs>
    <ds:schemaRef ds:uri="http://schemas.openxmlformats.org/officeDocument/2006/bibliography"/>
  </ds:schemaRefs>
</ds:datastoreItem>
</file>

<file path=docMetadata/LabelInfo.xml><?xml version="1.0" encoding="utf-8"?>
<clbl:labelList xmlns:clbl="http://schemas.microsoft.com/office/2020/mipLabelMetadata">
  <clbl:label id="{9c93eb60-780d-4dff-be4c-06f9751d5669}" enabled="1" method="Standard" siteId="{052de758-c1bf-42df-b1ad-f5078c261ea2}" contentBits="2"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1531</Words>
  <Characters>8728</Characters>
  <Application>Microsoft Office Word</Application>
  <DocSecurity>6</DocSecurity>
  <Lines>72</Lines>
  <Paragraphs>20</Paragraphs>
  <ScaleCrop>false</ScaleCrop>
  <HeadingPairs>
    <vt:vector size="2" baseType="variant">
      <vt:variant>
        <vt:lpstr>Title</vt:lpstr>
      </vt:variant>
      <vt:variant>
        <vt:i4>1</vt:i4>
      </vt:variant>
    </vt:vector>
  </HeadingPairs>
  <TitlesOfParts>
    <vt:vector size="1" baseType="lpstr">
      <vt:lpstr>Role Profile</vt:lpstr>
    </vt:vector>
  </TitlesOfParts>
  <Company>Coventry Building Society</Company>
  <LinksUpToDate>false</LinksUpToDate>
  <CharactersWithSpaces>10239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subject>Benchmarking</dc:subject>
  <dc:creator>Nic Cook</dc:creator>
  <cp:keywords>Reward</cp:keywords>
  <cp:lastModifiedBy>Reeves,Justine</cp:lastModifiedBy>
  <cp:revision>2</cp:revision>
  <dcterms:created xsi:type="dcterms:W3CDTF">2024-10-22T08:34:00Z</dcterms:created>
  <dcterms:modified xsi:type="dcterms:W3CDTF">2024-10-22T08:34:00Z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15a020d,5a1c5b5b,6bf2cf6b</vt:lpwstr>
  </property>
  <property fmtid="{D5CDD505-2E9C-101B-9397-08002B2CF9AE}" pid="3" name="ClassificationContentMarkingFooterFontProps">
    <vt:lpwstr>#000000,10,Calibri</vt:lpwstr>
  </property>
  <property fmtid="{D5CDD505-2E9C-101B-9397-08002B2CF9AE}" pid="4" name="ClassificationContentMarkingFooterText">
    <vt:lpwstr>General</vt:lpwstr>
  </property>
</Properties>
</file>